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652AE" w:rsidRDefault="007652AE">
      <w:pPr>
        <w:pStyle w:val="BodyText"/>
        <w:spacing w:before="6"/>
        <w:rPr>
          <w:rFonts w:ascii="Times New Roman"/>
          <w:sz w:val="13"/>
        </w:rPr>
      </w:pPr>
    </w:p>
    <w:p w:rsidR="007652AE" w:rsidRDefault="009A444A">
      <w:pPr>
        <w:spacing w:before="100"/>
        <w:ind w:left="1340" w:right="1555"/>
        <w:jc w:val="center"/>
        <w:rPr>
          <w:rFonts w:ascii="Lato-Black"/>
          <w:b/>
          <w:sz w:val="38"/>
        </w:rPr>
      </w:pPr>
      <w:r>
        <w:rPr>
          <w:rFonts w:ascii="Lato-Black"/>
          <w:b/>
          <w:color w:val="1F497D"/>
          <w:sz w:val="48"/>
        </w:rPr>
        <w:t>L</w:t>
      </w:r>
      <w:r>
        <w:rPr>
          <w:rFonts w:ascii="Lato-Black"/>
          <w:b/>
          <w:color w:val="1F497D"/>
          <w:sz w:val="38"/>
        </w:rPr>
        <w:t>AW</w:t>
      </w:r>
      <w:r>
        <w:rPr>
          <w:rFonts w:ascii="Lato-Black"/>
          <w:b/>
          <w:color w:val="1F497D"/>
          <w:sz w:val="48"/>
        </w:rPr>
        <w:t>V</w:t>
      </w:r>
      <w:r>
        <w:rPr>
          <w:rFonts w:ascii="Lato-Black"/>
          <w:b/>
          <w:color w:val="1F497D"/>
          <w:sz w:val="38"/>
        </w:rPr>
        <w:t>U SOFTWARE AGREEMENT</w:t>
      </w:r>
    </w:p>
    <w:p w:rsidR="007652AE" w:rsidRDefault="009A444A">
      <w:pPr>
        <w:pStyle w:val="Heading1"/>
        <w:spacing w:before="209"/>
        <w:ind w:left="851" w:right="1555"/>
        <w:jc w:val="center"/>
      </w:pPr>
      <w:r>
        <w:t>(the “Agreement”)</w:t>
      </w:r>
    </w:p>
    <w:p w:rsidR="007652AE" w:rsidRDefault="007652AE">
      <w:pPr>
        <w:pStyle w:val="BodyText"/>
        <w:spacing w:before="3"/>
        <w:rPr>
          <w:b/>
          <w:sz w:val="17"/>
        </w:rPr>
      </w:pPr>
    </w:p>
    <w:p w:rsidR="007652AE" w:rsidRDefault="009A444A">
      <w:pPr>
        <w:tabs>
          <w:tab w:val="left" w:pos="876"/>
        </w:tabs>
        <w:spacing w:before="95" w:line="540" w:lineRule="auto"/>
        <w:ind w:left="110" w:right="6375"/>
        <w:rPr>
          <w:b/>
          <w:sz w:val="20"/>
        </w:rPr>
      </w:pPr>
      <w:r>
        <w:rPr>
          <w:b/>
          <w:sz w:val="20"/>
        </w:rPr>
        <w:t>DATE</w:t>
      </w:r>
      <w:r>
        <w:rPr>
          <w:b/>
          <w:sz w:val="20"/>
        </w:rPr>
        <w:tab/>
      </w:r>
      <w:proofErr w:type="spellStart"/>
      <w:r>
        <w:rPr>
          <w:b/>
          <w:sz w:val="20"/>
          <w:shd w:val="clear" w:color="auto" w:fill="FFFF00"/>
        </w:rPr>
        <w:t>DATE</w:t>
      </w:r>
      <w:proofErr w:type="spellEnd"/>
      <w:r>
        <w:rPr>
          <w:b/>
          <w:sz w:val="20"/>
          <w:shd w:val="clear" w:color="auto" w:fill="FFFF00"/>
        </w:rPr>
        <w:t xml:space="preserve"> OF </w:t>
      </w:r>
      <w:r>
        <w:rPr>
          <w:b/>
          <w:spacing w:val="-2"/>
          <w:sz w:val="20"/>
          <w:shd w:val="clear" w:color="auto" w:fill="FFFF00"/>
        </w:rPr>
        <w:t>AGREEMENT</w:t>
      </w:r>
      <w:r>
        <w:rPr>
          <w:b/>
          <w:spacing w:val="-2"/>
          <w:sz w:val="20"/>
          <w:shd w:val="clear" w:color="auto" w:fill="FFFFFF"/>
        </w:rPr>
        <w:t xml:space="preserve"> </w:t>
      </w:r>
      <w:r>
        <w:rPr>
          <w:b/>
          <w:sz w:val="20"/>
          <w:shd w:val="clear" w:color="auto" w:fill="FFFFFF"/>
        </w:rPr>
        <w:t>PARTIES</w:t>
      </w:r>
    </w:p>
    <w:p w:rsidR="007652AE" w:rsidRDefault="009A444A">
      <w:pPr>
        <w:pStyle w:val="ListParagraph"/>
        <w:numPr>
          <w:ilvl w:val="0"/>
          <w:numId w:val="22"/>
        </w:numPr>
        <w:tabs>
          <w:tab w:val="left" w:pos="677"/>
          <w:tab w:val="left" w:pos="678"/>
        </w:tabs>
        <w:spacing w:before="2" w:line="336" w:lineRule="auto"/>
        <w:ind w:right="459"/>
        <w:rPr>
          <w:sz w:val="20"/>
        </w:rPr>
      </w:pPr>
      <w:proofErr w:type="spellStart"/>
      <w:r>
        <w:rPr>
          <w:b/>
          <w:sz w:val="20"/>
        </w:rPr>
        <w:t>LawVu</w:t>
      </w:r>
      <w:proofErr w:type="spellEnd"/>
      <w:r>
        <w:rPr>
          <w:b/>
          <w:sz w:val="20"/>
        </w:rPr>
        <w:t xml:space="preserve"> Ltd, </w:t>
      </w:r>
      <w:r>
        <w:rPr>
          <w:sz w:val="20"/>
        </w:rPr>
        <w:t>of 64 Devonport Road, Tauranga 3110, New Zealand; company number 5698589 (the</w:t>
      </w:r>
      <w:r>
        <w:rPr>
          <w:spacing w:val="-2"/>
          <w:sz w:val="20"/>
        </w:rPr>
        <w:t xml:space="preserve"> </w:t>
      </w:r>
      <w:r>
        <w:rPr>
          <w:b/>
          <w:sz w:val="20"/>
        </w:rPr>
        <w:t>“Supplier”</w:t>
      </w:r>
      <w:r>
        <w:rPr>
          <w:sz w:val="20"/>
        </w:rPr>
        <w:t>)</w:t>
      </w:r>
    </w:p>
    <w:p w:rsidR="007652AE" w:rsidRDefault="009A444A">
      <w:pPr>
        <w:pStyle w:val="ListParagraph"/>
        <w:numPr>
          <w:ilvl w:val="0"/>
          <w:numId w:val="22"/>
        </w:numPr>
        <w:tabs>
          <w:tab w:val="left" w:pos="677"/>
          <w:tab w:val="left" w:pos="678"/>
        </w:tabs>
        <w:spacing w:before="119"/>
        <w:ind w:hanging="568"/>
        <w:rPr>
          <w:sz w:val="20"/>
        </w:rPr>
      </w:pPr>
      <w:r>
        <w:rPr>
          <w:b/>
          <w:sz w:val="20"/>
          <w:shd w:val="clear" w:color="auto" w:fill="FFFF00"/>
        </w:rPr>
        <w:t>COMPANY</w:t>
      </w:r>
      <w:r>
        <w:rPr>
          <w:b/>
          <w:sz w:val="20"/>
          <w:shd w:val="clear" w:color="auto" w:fill="FFFFFF"/>
        </w:rPr>
        <w:t xml:space="preserve"> </w:t>
      </w:r>
      <w:r>
        <w:rPr>
          <w:b/>
          <w:sz w:val="20"/>
          <w:shd w:val="clear" w:color="auto" w:fill="FFFF00"/>
        </w:rPr>
        <w:t>NAME</w:t>
      </w:r>
      <w:r>
        <w:rPr>
          <w:b/>
          <w:sz w:val="20"/>
          <w:shd w:val="clear" w:color="auto" w:fill="FFFFFF"/>
        </w:rPr>
        <w:t xml:space="preserve">, </w:t>
      </w:r>
      <w:r>
        <w:rPr>
          <w:sz w:val="20"/>
          <w:shd w:val="clear" w:color="auto" w:fill="FFFFFF"/>
        </w:rPr>
        <w:t>of [</w:t>
      </w:r>
      <w:r>
        <w:rPr>
          <w:sz w:val="20"/>
          <w:shd w:val="clear" w:color="auto" w:fill="FFFF00"/>
        </w:rPr>
        <w:t>COMPANY</w:t>
      </w:r>
      <w:r>
        <w:rPr>
          <w:sz w:val="20"/>
          <w:shd w:val="clear" w:color="auto" w:fill="FFFFFF"/>
        </w:rPr>
        <w:t xml:space="preserve"> </w:t>
      </w:r>
      <w:proofErr w:type="gramStart"/>
      <w:r>
        <w:rPr>
          <w:sz w:val="20"/>
          <w:shd w:val="clear" w:color="auto" w:fill="FFFF00"/>
        </w:rPr>
        <w:t>ADDRESS</w:t>
      </w:r>
      <w:r>
        <w:rPr>
          <w:sz w:val="20"/>
          <w:shd w:val="clear" w:color="auto" w:fill="FFFFFF"/>
        </w:rPr>
        <w:t xml:space="preserve"> ,</w:t>
      </w:r>
      <w:proofErr w:type="gramEnd"/>
      <w:r>
        <w:rPr>
          <w:sz w:val="20"/>
          <w:shd w:val="clear" w:color="auto" w:fill="FFFFFF"/>
        </w:rPr>
        <w:t xml:space="preserve"> </w:t>
      </w:r>
      <w:r>
        <w:rPr>
          <w:sz w:val="20"/>
          <w:shd w:val="clear" w:color="auto" w:fill="FFFF00"/>
        </w:rPr>
        <w:t>COMPANY</w:t>
      </w:r>
      <w:r>
        <w:rPr>
          <w:sz w:val="20"/>
          <w:shd w:val="clear" w:color="auto" w:fill="FFFFFF"/>
        </w:rPr>
        <w:t xml:space="preserve"> </w:t>
      </w:r>
      <w:r>
        <w:rPr>
          <w:sz w:val="20"/>
          <w:shd w:val="clear" w:color="auto" w:fill="FFFF00"/>
        </w:rPr>
        <w:t>NUMBER];</w:t>
      </w:r>
      <w:r>
        <w:rPr>
          <w:sz w:val="20"/>
          <w:shd w:val="clear" w:color="auto" w:fill="FFFFFF"/>
        </w:rPr>
        <w:t xml:space="preserve"> (the</w:t>
      </w:r>
      <w:r>
        <w:rPr>
          <w:spacing w:val="-18"/>
          <w:sz w:val="20"/>
          <w:shd w:val="clear" w:color="auto" w:fill="FFFFFF"/>
        </w:rPr>
        <w:t xml:space="preserve"> </w:t>
      </w:r>
      <w:r>
        <w:rPr>
          <w:b/>
          <w:sz w:val="20"/>
          <w:shd w:val="clear" w:color="auto" w:fill="FFFFFF"/>
        </w:rPr>
        <w:t>“Client”</w:t>
      </w:r>
      <w:r>
        <w:rPr>
          <w:sz w:val="20"/>
          <w:shd w:val="clear" w:color="auto" w:fill="FFFFFF"/>
        </w:rPr>
        <w:t>)</w:t>
      </w:r>
    </w:p>
    <w:p w:rsidR="007652AE" w:rsidRDefault="007652AE">
      <w:pPr>
        <w:pStyle w:val="BodyText"/>
        <w:rPr>
          <w:sz w:val="22"/>
        </w:rPr>
      </w:pPr>
    </w:p>
    <w:p w:rsidR="007652AE" w:rsidRDefault="007652AE">
      <w:pPr>
        <w:pStyle w:val="BodyText"/>
        <w:rPr>
          <w:sz w:val="22"/>
        </w:rPr>
      </w:pPr>
    </w:p>
    <w:p w:rsidR="007652AE" w:rsidRDefault="009A444A">
      <w:pPr>
        <w:pStyle w:val="Heading1"/>
        <w:spacing w:before="143"/>
        <w:ind w:left="110"/>
      </w:pPr>
      <w:r>
        <w:t>AGREEMENT</w:t>
      </w:r>
    </w:p>
    <w:p w:rsidR="007652AE" w:rsidRDefault="007652AE">
      <w:pPr>
        <w:pStyle w:val="BodyText"/>
        <w:rPr>
          <w:b/>
          <w:sz w:val="25"/>
        </w:rPr>
      </w:pPr>
    </w:p>
    <w:p w:rsidR="007652AE" w:rsidRDefault="009A444A">
      <w:pPr>
        <w:spacing w:before="1" w:line="336" w:lineRule="auto"/>
        <w:ind w:left="110" w:right="679"/>
        <w:rPr>
          <w:sz w:val="20"/>
        </w:rPr>
      </w:pPr>
      <w:r>
        <w:rPr>
          <w:sz w:val="20"/>
        </w:rPr>
        <w:t xml:space="preserve">The Supplier agrees to provide, and the Client agrees to buy, the </w:t>
      </w:r>
      <w:proofErr w:type="spellStart"/>
      <w:r>
        <w:rPr>
          <w:sz w:val="20"/>
        </w:rPr>
        <w:t>LawVu</w:t>
      </w:r>
      <w:proofErr w:type="spellEnd"/>
      <w:r>
        <w:rPr>
          <w:sz w:val="20"/>
        </w:rPr>
        <w:t xml:space="preserve"> Software as a Service (SaaS) offering, and related services, on the terms of the Agreement and the Standard Terms and Conditions which are attached hereto.</w:t>
      </w:r>
    </w:p>
    <w:p w:rsidR="007652AE" w:rsidRDefault="007652AE">
      <w:pPr>
        <w:pStyle w:val="BodyText"/>
        <w:rPr>
          <w:sz w:val="22"/>
        </w:rPr>
      </w:pPr>
    </w:p>
    <w:p w:rsidR="007652AE" w:rsidRDefault="007652AE">
      <w:pPr>
        <w:pStyle w:val="BodyText"/>
        <w:spacing w:before="3"/>
        <w:rPr>
          <w:sz w:val="26"/>
        </w:rPr>
      </w:pPr>
    </w:p>
    <w:p w:rsidR="007652AE" w:rsidRDefault="009A444A">
      <w:pPr>
        <w:ind w:left="110"/>
        <w:rPr>
          <w:b/>
          <w:sz w:val="20"/>
        </w:rPr>
      </w:pPr>
      <w:r>
        <w:rPr>
          <w:b/>
          <w:sz w:val="20"/>
        </w:rPr>
        <w:t>KEY DETAILS</w:t>
      </w:r>
    </w:p>
    <w:p w:rsidR="007652AE" w:rsidRDefault="007652AE">
      <w:pPr>
        <w:pStyle w:val="BodyText"/>
        <w:rPr>
          <w:b/>
          <w:sz w:val="20"/>
        </w:rPr>
      </w:pPr>
    </w:p>
    <w:p w:rsidR="007652AE" w:rsidRDefault="009A444A">
      <w:pPr>
        <w:pStyle w:val="BodyText"/>
        <w:spacing w:before="5"/>
        <w:rPr>
          <w:b/>
          <w:sz w:val="26"/>
        </w:rPr>
      </w:pPr>
      <w:r>
        <w:pict>
          <v:shapetype id="_x0000_t202" coordsize="21600,21600" o:spt="202" path="m,l,21600r21600,l21600,xe">
            <v:stroke joinstyle="miter"/>
            <v:path gradientshapeok="t" o:connecttype="rect"/>
          </v:shapetype>
          <v:shape id="_x0000_s1039" type="#_x0000_t202" alt="" style="position:absolute;margin-left:93.9pt;margin-top:16.4pt;width:430.1pt;height:32.2pt;z-index:-251658240;mso-wrap-style:square;mso-wrap-edited:f;mso-width-percent:0;mso-height-percent:0;mso-wrap-distance-left:0;mso-wrap-distance-right:0;mso-position-horizontal-relative:page;mso-width-percent:0;mso-height-percent:0;v-text-anchor:top" fillcolor="#bfbfbf" stroked="f">
            <v:textbox inset="0,0,0,0">
              <w:txbxContent>
                <w:p w:rsidR="007652AE" w:rsidRDefault="009A444A">
                  <w:pPr>
                    <w:tabs>
                      <w:tab w:val="left" w:pos="1382"/>
                    </w:tabs>
                    <w:spacing w:before="159"/>
                    <w:ind w:left="105"/>
                    <w:rPr>
                      <w:rFonts w:ascii="Arial Black"/>
                      <w:b/>
                      <w:sz w:val="20"/>
                    </w:rPr>
                  </w:pPr>
                  <w:r>
                    <w:rPr>
                      <w:rFonts w:ascii="Arial Black"/>
                      <w:b/>
                      <w:color w:val="1F497D"/>
                      <w:sz w:val="20"/>
                    </w:rPr>
                    <w:t>Item</w:t>
                  </w:r>
                  <w:r>
                    <w:rPr>
                      <w:rFonts w:ascii="Arial Black"/>
                      <w:b/>
                      <w:color w:val="1F497D"/>
                      <w:sz w:val="20"/>
                    </w:rPr>
                    <w:tab/>
                    <w:t>Detail</w:t>
                  </w:r>
                </w:p>
              </w:txbxContent>
            </v:textbox>
            <w10:wrap type="topAndBottom" anchorx="page"/>
          </v:shape>
        </w:pict>
      </w:r>
    </w:p>
    <w:p w:rsidR="007652AE" w:rsidRDefault="007652AE">
      <w:pPr>
        <w:pStyle w:val="BodyText"/>
        <w:spacing w:before="8"/>
        <w:rPr>
          <w:b/>
          <w:sz w:val="8"/>
        </w:rPr>
      </w:pPr>
    </w:p>
    <w:p w:rsidR="007652AE" w:rsidRDefault="009A444A">
      <w:pPr>
        <w:tabs>
          <w:tab w:val="left" w:pos="1919"/>
        </w:tabs>
        <w:spacing w:before="96"/>
        <w:ind w:left="643"/>
        <w:rPr>
          <w:sz w:val="20"/>
        </w:rPr>
      </w:pPr>
      <w:r>
        <w:rPr>
          <w:b/>
          <w:sz w:val="20"/>
        </w:rPr>
        <w:t>Start</w:t>
      </w:r>
      <w:r>
        <w:rPr>
          <w:b/>
          <w:spacing w:val="-2"/>
          <w:sz w:val="20"/>
        </w:rPr>
        <w:t xml:space="preserve"> </w:t>
      </w:r>
      <w:r>
        <w:rPr>
          <w:b/>
          <w:sz w:val="20"/>
        </w:rPr>
        <w:t>Date</w:t>
      </w:r>
      <w:r>
        <w:rPr>
          <w:b/>
          <w:sz w:val="20"/>
        </w:rPr>
        <w:tab/>
      </w:r>
      <w:r>
        <w:rPr>
          <w:sz w:val="20"/>
          <w:shd w:val="clear" w:color="auto" w:fill="FFFF00"/>
        </w:rPr>
        <w:t>START DATE OF</w:t>
      </w:r>
      <w:r>
        <w:rPr>
          <w:spacing w:val="-5"/>
          <w:sz w:val="20"/>
          <w:shd w:val="clear" w:color="auto" w:fill="FFFF00"/>
        </w:rPr>
        <w:t xml:space="preserve"> </w:t>
      </w:r>
      <w:r>
        <w:rPr>
          <w:sz w:val="20"/>
          <w:shd w:val="clear" w:color="auto" w:fill="FFFF00"/>
        </w:rPr>
        <w:t>SERVICES</w:t>
      </w:r>
    </w:p>
    <w:p w:rsidR="007652AE" w:rsidRDefault="007652AE">
      <w:pPr>
        <w:pStyle w:val="BodyText"/>
        <w:spacing w:before="2"/>
        <w:rPr>
          <w:sz w:val="27"/>
        </w:rPr>
      </w:pPr>
    </w:p>
    <w:p w:rsidR="007652AE" w:rsidRDefault="007652AE">
      <w:pPr>
        <w:rPr>
          <w:sz w:val="27"/>
        </w:rPr>
        <w:sectPr w:rsidR="007652AE">
          <w:headerReference w:type="default" r:id="rId7"/>
          <w:footerReference w:type="default" r:id="rId8"/>
          <w:type w:val="continuous"/>
          <w:pgSz w:w="11910" w:h="16840"/>
          <w:pgMar w:top="940" w:right="1100" w:bottom="840" w:left="1340" w:header="667" w:footer="654" w:gutter="0"/>
          <w:pgNumType w:start="1"/>
          <w:cols w:space="720"/>
        </w:sectPr>
      </w:pPr>
    </w:p>
    <w:p w:rsidR="007652AE" w:rsidRDefault="009A444A">
      <w:pPr>
        <w:pStyle w:val="Heading1"/>
        <w:spacing w:line="333" w:lineRule="auto"/>
        <w:ind w:left="643" w:right="-19"/>
      </w:pPr>
      <w:r>
        <w:t>SaaS Service – Base Plan</w:t>
      </w:r>
    </w:p>
    <w:p w:rsidR="007652AE" w:rsidRDefault="009A444A">
      <w:pPr>
        <w:pStyle w:val="BodyText"/>
        <w:rPr>
          <w:b/>
          <w:sz w:val="22"/>
        </w:rPr>
      </w:pPr>
      <w:r>
        <w:br w:type="column"/>
      </w:r>
    </w:p>
    <w:p w:rsidR="007652AE" w:rsidRDefault="007652AE">
      <w:pPr>
        <w:pStyle w:val="BodyText"/>
        <w:spacing w:before="10"/>
        <w:rPr>
          <w:b/>
          <w:sz w:val="23"/>
        </w:rPr>
      </w:pPr>
    </w:p>
    <w:p w:rsidR="007652AE" w:rsidRDefault="009A444A">
      <w:pPr>
        <w:spacing w:line="333" w:lineRule="auto"/>
        <w:ind w:left="385" w:right="1242"/>
        <w:rPr>
          <w:sz w:val="20"/>
        </w:rPr>
      </w:pPr>
      <w:r>
        <w:rPr>
          <w:sz w:val="20"/>
        </w:rPr>
        <w:t>The SaaS Service is a cloud based legal management, collaboration and reporting platform that enables the instruction and engagement of legal providers and generation of certain reports with a base plan cost and a maximum set of user licenses as set out in</w:t>
      </w:r>
      <w:r>
        <w:rPr>
          <w:sz w:val="20"/>
        </w:rPr>
        <w:t xml:space="preserve"> </w:t>
      </w:r>
      <w:proofErr w:type="spellStart"/>
      <w:r>
        <w:rPr>
          <w:sz w:val="20"/>
        </w:rPr>
        <w:t>LawVu</w:t>
      </w:r>
      <w:proofErr w:type="spellEnd"/>
      <w:r>
        <w:rPr>
          <w:sz w:val="20"/>
        </w:rPr>
        <w:t xml:space="preserve"> Quote reference </w:t>
      </w:r>
      <w:r>
        <w:rPr>
          <w:sz w:val="20"/>
          <w:shd w:val="clear" w:color="auto" w:fill="FFFF00"/>
        </w:rPr>
        <w:t>LAWVU QUOTE REFERENCE NUMBER AND DATE</w:t>
      </w:r>
      <w:r>
        <w:rPr>
          <w:sz w:val="20"/>
          <w:shd w:val="clear" w:color="auto" w:fill="FFFFFF"/>
        </w:rPr>
        <w:t xml:space="preserve"> and</w:t>
      </w:r>
    </w:p>
    <w:p w:rsidR="007652AE" w:rsidRDefault="009A444A">
      <w:pPr>
        <w:ind w:left="385"/>
        <w:rPr>
          <w:sz w:val="20"/>
        </w:rPr>
      </w:pPr>
      <w:r>
        <w:rPr>
          <w:sz w:val="20"/>
        </w:rPr>
        <w:t>attached as appendix 1.</w:t>
      </w:r>
    </w:p>
    <w:p w:rsidR="007652AE" w:rsidRDefault="007652AE">
      <w:pPr>
        <w:rPr>
          <w:sz w:val="20"/>
        </w:rPr>
        <w:sectPr w:rsidR="007652AE">
          <w:type w:val="continuous"/>
          <w:pgSz w:w="11910" w:h="16840"/>
          <w:pgMar w:top="940" w:right="1100" w:bottom="840" w:left="1340" w:header="720" w:footer="720" w:gutter="0"/>
          <w:cols w:num="2" w:space="720" w:equalWidth="0">
            <w:col w:w="1601" w:space="40"/>
            <w:col w:w="7829"/>
          </w:cols>
        </w:sectPr>
      </w:pPr>
    </w:p>
    <w:p w:rsidR="007652AE" w:rsidRDefault="007652AE">
      <w:pPr>
        <w:pStyle w:val="BodyText"/>
        <w:spacing w:before="7"/>
        <w:rPr>
          <w:sz w:val="11"/>
        </w:rPr>
      </w:pPr>
    </w:p>
    <w:p w:rsidR="007652AE" w:rsidRDefault="009A444A">
      <w:pPr>
        <w:pStyle w:val="BodyText"/>
        <w:ind w:left="537"/>
        <w:rPr>
          <w:sz w:val="20"/>
        </w:rPr>
      </w:pPr>
      <w:r>
        <w:rPr>
          <w:sz w:val="20"/>
        </w:rPr>
      </w:r>
      <w:r>
        <w:rPr>
          <w:sz w:val="20"/>
        </w:rPr>
        <w:pict>
          <v:group id="_x0000_s1032" alt="" style="width:430.1pt;height:32.2pt;mso-position-horizontal-relative:char;mso-position-vertical-relative:line" coordsize="8602,644">
            <v:rect id="_x0000_s1033" alt="" style="position:absolute;left:-1;width:8602;height:644" fillcolor="#bfbfbf" stroked="f"/>
            <v:rect id="_x0000_s1034" alt="" style="position:absolute;width:106;height:644" fillcolor="#bfbfbf" stroked="f"/>
            <v:rect id="_x0000_s1035" alt="" style="position:absolute;left:105;width:1061;height:644" fillcolor="#bfbfbf" stroked="f"/>
            <v:rect id="_x0000_s1036" alt="" style="position:absolute;left:1272;width:111;height:644" fillcolor="#bfbfbf" stroked="f"/>
            <v:rect id="_x0000_s1037" alt="" style="position:absolute;left:8491;width:111;height:644" fillcolor="#bfbfbf" stroked="f"/>
            <v:rect id="_x0000_s1038" alt="" style="position:absolute;left:1382;width:7109;height:644" fillcolor="#bfbfbf" stroked="f"/>
            <w10:anchorlock/>
          </v:group>
        </w:pict>
      </w:r>
    </w:p>
    <w:p w:rsidR="007652AE" w:rsidRDefault="007652AE">
      <w:pPr>
        <w:pStyle w:val="BodyText"/>
        <w:spacing w:before="3"/>
        <w:rPr>
          <w:sz w:val="7"/>
        </w:rPr>
      </w:pPr>
    </w:p>
    <w:p w:rsidR="007652AE" w:rsidRDefault="007652AE">
      <w:pPr>
        <w:rPr>
          <w:sz w:val="7"/>
        </w:rPr>
        <w:sectPr w:rsidR="007652AE">
          <w:headerReference w:type="default" r:id="rId9"/>
          <w:footerReference w:type="default" r:id="rId10"/>
          <w:pgSz w:w="11910" w:h="16840"/>
          <w:pgMar w:top="940" w:right="1100" w:bottom="840" w:left="1340" w:header="667" w:footer="654" w:gutter="0"/>
          <w:pgNumType w:start="2"/>
          <w:cols w:space="720"/>
        </w:sectPr>
      </w:pPr>
    </w:p>
    <w:p w:rsidR="007652AE" w:rsidRDefault="009A444A">
      <w:pPr>
        <w:spacing w:before="95" w:line="336" w:lineRule="auto"/>
        <w:ind w:left="643" w:right="-19"/>
        <w:rPr>
          <w:b/>
          <w:sz w:val="20"/>
        </w:rPr>
      </w:pPr>
      <w:r>
        <w:rPr>
          <w:b/>
          <w:sz w:val="20"/>
        </w:rPr>
        <w:t>Related Services</w:t>
      </w:r>
    </w:p>
    <w:p w:rsidR="007652AE" w:rsidRDefault="009A444A">
      <w:pPr>
        <w:spacing w:before="100"/>
        <w:ind w:left="413"/>
        <w:rPr>
          <w:sz w:val="20"/>
        </w:rPr>
      </w:pPr>
      <w:r>
        <w:br w:type="column"/>
      </w:r>
      <w:r>
        <w:rPr>
          <w:sz w:val="20"/>
        </w:rPr>
        <w:t>As at the Start Date:</w:t>
      </w:r>
    </w:p>
    <w:p w:rsidR="007652AE" w:rsidRDefault="007652AE">
      <w:pPr>
        <w:pStyle w:val="BodyText"/>
        <w:spacing w:before="1"/>
        <w:rPr>
          <w:sz w:val="25"/>
        </w:rPr>
      </w:pPr>
    </w:p>
    <w:p w:rsidR="007652AE" w:rsidRDefault="009A444A">
      <w:pPr>
        <w:tabs>
          <w:tab w:val="left" w:pos="979"/>
        </w:tabs>
        <w:ind w:left="413"/>
        <w:rPr>
          <w:sz w:val="20"/>
        </w:rPr>
      </w:pPr>
      <w:r>
        <w:rPr>
          <w:color w:val="1F497D"/>
          <w:sz w:val="20"/>
        </w:rPr>
        <w:t>▲</w:t>
      </w:r>
      <w:r>
        <w:rPr>
          <w:color w:val="1F497D"/>
          <w:sz w:val="20"/>
        </w:rPr>
        <w:tab/>
      </w:r>
      <w:r>
        <w:rPr>
          <w:sz w:val="20"/>
        </w:rPr>
        <w:t>Implementation and</w:t>
      </w:r>
      <w:r>
        <w:rPr>
          <w:spacing w:val="-4"/>
          <w:sz w:val="20"/>
        </w:rPr>
        <w:t xml:space="preserve"> </w:t>
      </w:r>
      <w:r>
        <w:rPr>
          <w:sz w:val="20"/>
        </w:rPr>
        <w:t>training</w:t>
      </w:r>
    </w:p>
    <w:p w:rsidR="007652AE" w:rsidRDefault="007652AE">
      <w:pPr>
        <w:pStyle w:val="BodyText"/>
        <w:spacing w:before="1"/>
        <w:rPr>
          <w:sz w:val="25"/>
        </w:rPr>
      </w:pPr>
    </w:p>
    <w:p w:rsidR="007652AE" w:rsidRDefault="009A444A">
      <w:pPr>
        <w:tabs>
          <w:tab w:val="left" w:pos="979"/>
        </w:tabs>
        <w:ind w:left="413"/>
        <w:rPr>
          <w:sz w:val="20"/>
        </w:rPr>
      </w:pPr>
      <w:r>
        <w:rPr>
          <w:color w:val="1F497D"/>
          <w:sz w:val="20"/>
        </w:rPr>
        <w:t>▲</w:t>
      </w:r>
      <w:r>
        <w:rPr>
          <w:color w:val="1F497D"/>
          <w:sz w:val="20"/>
        </w:rPr>
        <w:tab/>
      </w:r>
      <w:r>
        <w:rPr>
          <w:sz w:val="20"/>
        </w:rPr>
        <w:t>Support – as</w:t>
      </w:r>
      <w:r>
        <w:rPr>
          <w:spacing w:val="-4"/>
          <w:sz w:val="20"/>
        </w:rPr>
        <w:t xml:space="preserve"> </w:t>
      </w:r>
      <w:r>
        <w:rPr>
          <w:sz w:val="20"/>
        </w:rPr>
        <w:t>required</w:t>
      </w:r>
    </w:p>
    <w:p w:rsidR="007652AE" w:rsidRDefault="007652AE">
      <w:pPr>
        <w:rPr>
          <w:sz w:val="20"/>
        </w:rPr>
        <w:sectPr w:rsidR="007652AE">
          <w:type w:val="continuous"/>
          <w:pgSz w:w="11910" w:h="16840"/>
          <w:pgMar w:top="940" w:right="1100" w:bottom="840" w:left="1340" w:header="720" w:footer="720" w:gutter="0"/>
          <w:cols w:num="2" w:space="720" w:equalWidth="0">
            <w:col w:w="1467" w:space="40"/>
            <w:col w:w="7963"/>
          </w:cols>
        </w:sectPr>
      </w:pPr>
    </w:p>
    <w:p w:rsidR="007652AE" w:rsidRDefault="007652AE">
      <w:pPr>
        <w:pStyle w:val="BodyText"/>
        <w:spacing w:before="3"/>
        <w:rPr>
          <w:sz w:val="27"/>
        </w:rPr>
      </w:pPr>
    </w:p>
    <w:p w:rsidR="007652AE" w:rsidRDefault="007652AE">
      <w:pPr>
        <w:rPr>
          <w:sz w:val="27"/>
        </w:rPr>
        <w:sectPr w:rsidR="007652AE">
          <w:type w:val="continuous"/>
          <w:pgSz w:w="11910" w:h="16840"/>
          <w:pgMar w:top="940" w:right="1100" w:bottom="840" w:left="1340" w:header="720" w:footer="720" w:gutter="0"/>
          <w:cols w:space="720"/>
        </w:sectPr>
      </w:pPr>
    </w:p>
    <w:p w:rsidR="007652AE" w:rsidRDefault="009A444A">
      <w:pPr>
        <w:spacing w:before="95" w:line="336" w:lineRule="auto"/>
        <w:ind w:left="643" w:right="-19"/>
        <w:rPr>
          <w:b/>
          <w:sz w:val="20"/>
        </w:rPr>
      </w:pPr>
      <w:r>
        <w:rPr>
          <w:b/>
          <w:sz w:val="20"/>
        </w:rPr>
        <w:t>Additional Features</w:t>
      </w:r>
    </w:p>
    <w:p w:rsidR="007652AE" w:rsidRDefault="009A444A">
      <w:pPr>
        <w:spacing w:before="95" w:line="336" w:lineRule="auto"/>
        <w:ind w:left="258" w:right="448"/>
        <w:rPr>
          <w:sz w:val="20"/>
        </w:rPr>
      </w:pPr>
      <w:r>
        <w:br w:type="column"/>
      </w:r>
      <w:r>
        <w:rPr>
          <w:sz w:val="20"/>
        </w:rPr>
        <w:t xml:space="preserve">To include any further functionality, reports, products, Individual User </w:t>
      </w:r>
      <w:proofErr w:type="spellStart"/>
      <w:r>
        <w:rPr>
          <w:sz w:val="20"/>
        </w:rPr>
        <w:t>Licences</w:t>
      </w:r>
      <w:proofErr w:type="spellEnd"/>
      <w:r>
        <w:rPr>
          <w:sz w:val="20"/>
        </w:rPr>
        <w:t xml:space="preserve"> or any other such additional services as may be offered by the Supplier, that are not included in the SaaS Service – </w:t>
      </w:r>
      <w:proofErr w:type="spellStart"/>
      <w:r>
        <w:rPr>
          <w:sz w:val="20"/>
        </w:rPr>
        <w:t>Organisation</w:t>
      </w:r>
      <w:proofErr w:type="spellEnd"/>
      <w:r>
        <w:rPr>
          <w:sz w:val="20"/>
        </w:rPr>
        <w:t xml:space="preserve"> – Base Plan. Any such Additional Features wi</w:t>
      </w:r>
      <w:r>
        <w:rPr>
          <w:sz w:val="20"/>
        </w:rPr>
        <w:t>ll be clearly identified as such by the Supplier.</w:t>
      </w:r>
    </w:p>
    <w:p w:rsidR="007652AE" w:rsidRDefault="007652AE">
      <w:pPr>
        <w:spacing w:line="336" w:lineRule="auto"/>
        <w:rPr>
          <w:sz w:val="20"/>
        </w:rPr>
        <w:sectPr w:rsidR="007652AE">
          <w:type w:val="continuous"/>
          <w:pgSz w:w="11910" w:h="16840"/>
          <w:pgMar w:top="940" w:right="1100" w:bottom="840" w:left="1340" w:header="720" w:footer="720" w:gutter="0"/>
          <w:cols w:num="2" w:space="720" w:equalWidth="0">
            <w:col w:w="1622" w:space="40"/>
            <w:col w:w="7808"/>
          </w:cols>
        </w:sectPr>
      </w:pPr>
    </w:p>
    <w:p w:rsidR="007652AE" w:rsidRDefault="007652AE">
      <w:pPr>
        <w:pStyle w:val="BodyText"/>
        <w:spacing w:before="2"/>
        <w:rPr>
          <w:sz w:val="19"/>
        </w:rPr>
      </w:pPr>
    </w:p>
    <w:p w:rsidR="007652AE" w:rsidRDefault="007652AE">
      <w:pPr>
        <w:rPr>
          <w:sz w:val="19"/>
        </w:rPr>
        <w:sectPr w:rsidR="007652AE">
          <w:type w:val="continuous"/>
          <w:pgSz w:w="11910" w:h="16840"/>
          <w:pgMar w:top="940" w:right="1100" w:bottom="840" w:left="1340" w:header="720" w:footer="720" w:gutter="0"/>
          <w:cols w:space="720"/>
        </w:sectPr>
      </w:pPr>
    </w:p>
    <w:p w:rsidR="007652AE" w:rsidRDefault="009A444A">
      <w:pPr>
        <w:spacing w:before="95" w:line="333" w:lineRule="auto"/>
        <w:ind w:left="643"/>
        <w:jc w:val="both"/>
        <w:rPr>
          <w:b/>
          <w:sz w:val="20"/>
        </w:rPr>
      </w:pPr>
      <w:r>
        <w:rPr>
          <w:b/>
          <w:sz w:val="20"/>
        </w:rPr>
        <w:t>Fees and Payment Terms</w:t>
      </w:r>
    </w:p>
    <w:p w:rsidR="007652AE" w:rsidRDefault="009A444A">
      <w:pPr>
        <w:spacing w:before="95"/>
        <w:ind w:left="368"/>
        <w:rPr>
          <w:b/>
          <w:sz w:val="20"/>
        </w:rPr>
      </w:pPr>
      <w:r>
        <w:br w:type="column"/>
      </w:r>
      <w:r>
        <w:rPr>
          <w:b/>
          <w:sz w:val="20"/>
        </w:rPr>
        <w:t>SaaS Service</w:t>
      </w:r>
    </w:p>
    <w:p w:rsidR="007652AE" w:rsidRDefault="007652AE">
      <w:pPr>
        <w:pStyle w:val="BodyText"/>
        <w:spacing w:before="1"/>
        <w:rPr>
          <w:b/>
          <w:sz w:val="25"/>
        </w:rPr>
      </w:pPr>
    </w:p>
    <w:p w:rsidR="007652AE" w:rsidRDefault="009A444A">
      <w:pPr>
        <w:tabs>
          <w:tab w:val="left" w:pos="3200"/>
          <w:tab w:val="left" w:pos="5615"/>
        </w:tabs>
        <w:ind w:left="474"/>
        <w:rPr>
          <w:b/>
          <w:sz w:val="20"/>
        </w:rPr>
      </w:pPr>
      <w:r>
        <w:rPr>
          <w:b/>
          <w:sz w:val="20"/>
        </w:rPr>
        <w:t>Annual</w:t>
      </w:r>
      <w:r>
        <w:rPr>
          <w:b/>
          <w:spacing w:val="-1"/>
          <w:sz w:val="20"/>
        </w:rPr>
        <w:t xml:space="preserve"> </w:t>
      </w:r>
      <w:r>
        <w:rPr>
          <w:b/>
          <w:sz w:val="20"/>
        </w:rPr>
        <w:t>Fee</w:t>
      </w:r>
      <w:r>
        <w:rPr>
          <w:b/>
          <w:sz w:val="20"/>
        </w:rPr>
        <w:tab/>
        <w:t>Invoice</w:t>
      </w:r>
      <w:r>
        <w:rPr>
          <w:b/>
          <w:spacing w:val="-2"/>
          <w:sz w:val="20"/>
        </w:rPr>
        <w:t xml:space="preserve"> </w:t>
      </w:r>
      <w:proofErr w:type="gramStart"/>
      <w:r>
        <w:rPr>
          <w:b/>
          <w:sz w:val="20"/>
        </w:rPr>
        <w:t>date</w:t>
      </w:r>
      <w:proofErr w:type="gramEnd"/>
      <w:r>
        <w:rPr>
          <w:b/>
          <w:sz w:val="20"/>
        </w:rPr>
        <w:tab/>
        <w:t>Payment</w:t>
      </w:r>
      <w:r>
        <w:rPr>
          <w:b/>
          <w:spacing w:val="-2"/>
          <w:sz w:val="20"/>
        </w:rPr>
        <w:t xml:space="preserve"> </w:t>
      </w:r>
      <w:r>
        <w:rPr>
          <w:b/>
          <w:sz w:val="20"/>
        </w:rPr>
        <w:t>date</w:t>
      </w:r>
    </w:p>
    <w:p w:rsidR="007652AE" w:rsidRDefault="007652AE">
      <w:pPr>
        <w:rPr>
          <w:sz w:val="20"/>
        </w:rPr>
        <w:sectPr w:rsidR="007652AE">
          <w:type w:val="continuous"/>
          <w:pgSz w:w="11910" w:h="16840"/>
          <w:pgMar w:top="940" w:right="1100" w:bottom="840" w:left="1340" w:header="720" w:footer="720" w:gutter="0"/>
          <w:cols w:num="2" w:space="720" w:equalWidth="0">
            <w:col w:w="1511" w:space="40"/>
            <w:col w:w="7919"/>
          </w:cols>
        </w:sectPr>
      </w:pPr>
    </w:p>
    <w:p w:rsidR="007652AE" w:rsidRDefault="009A444A">
      <w:pPr>
        <w:spacing w:before="78" w:line="336" w:lineRule="auto"/>
        <w:ind w:left="2025" w:right="-19"/>
        <w:rPr>
          <w:sz w:val="20"/>
        </w:rPr>
      </w:pPr>
      <w:r>
        <w:rPr>
          <w:sz w:val="20"/>
          <w:shd w:val="clear" w:color="auto" w:fill="FFFF00"/>
        </w:rPr>
        <w:t xml:space="preserve">USD$XXXX </w:t>
      </w:r>
    </w:p>
    <w:p w:rsidR="007652AE" w:rsidRDefault="009A444A">
      <w:pPr>
        <w:spacing w:before="78" w:line="336" w:lineRule="auto"/>
        <w:ind w:left="252" w:right="-20"/>
        <w:rPr>
          <w:sz w:val="20"/>
        </w:rPr>
      </w:pPr>
      <w:r>
        <w:br w:type="column"/>
      </w:r>
      <w:r>
        <w:rPr>
          <w:sz w:val="20"/>
          <w:shd w:val="clear" w:color="auto" w:fill="FFFF00"/>
        </w:rPr>
        <w:t>INVOICE DATE</w:t>
      </w:r>
      <w:r>
        <w:rPr>
          <w:sz w:val="20"/>
          <w:shd w:val="clear" w:color="auto" w:fill="FFFFFF"/>
        </w:rPr>
        <w:t xml:space="preserve"> and on each anniversary thereafter</w:t>
      </w:r>
    </w:p>
    <w:p w:rsidR="007652AE" w:rsidRDefault="009A444A">
      <w:pPr>
        <w:spacing w:before="78"/>
        <w:ind w:left="295"/>
        <w:rPr>
          <w:sz w:val="20"/>
        </w:rPr>
      </w:pPr>
      <w:r>
        <w:br w:type="column"/>
      </w:r>
      <w:r>
        <w:rPr>
          <w:sz w:val="20"/>
          <w:shd w:val="clear" w:color="auto" w:fill="FFFF00"/>
        </w:rPr>
        <w:t xml:space="preserve">PAYMENT DATE </w:t>
      </w:r>
      <w:r>
        <w:rPr>
          <w:sz w:val="20"/>
          <w:shd w:val="clear" w:color="auto" w:fill="FFFFFF"/>
        </w:rPr>
        <w:t>and</w:t>
      </w:r>
    </w:p>
    <w:p w:rsidR="007652AE" w:rsidRDefault="009A444A">
      <w:pPr>
        <w:spacing w:before="91" w:line="336" w:lineRule="auto"/>
        <w:ind w:left="295" w:right="483"/>
        <w:rPr>
          <w:sz w:val="20"/>
        </w:rPr>
      </w:pPr>
      <w:r>
        <w:rPr>
          <w:sz w:val="20"/>
        </w:rPr>
        <w:t>on each anniversary thereafter</w:t>
      </w:r>
    </w:p>
    <w:p w:rsidR="007652AE" w:rsidRDefault="007652AE">
      <w:pPr>
        <w:spacing w:line="336" w:lineRule="auto"/>
        <w:rPr>
          <w:sz w:val="20"/>
        </w:rPr>
        <w:sectPr w:rsidR="007652AE">
          <w:type w:val="continuous"/>
          <w:pgSz w:w="11910" w:h="16840"/>
          <w:pgMar w:top="940" w:right="1100" w:bottom="840" w:left="1340" w:header="720" w:footer="720" w:gutter="0"/>
          <w:cols w:num="3" w:space="720" w:equalWidth="0">
            <w:col w:w="4460" w:space="40"/>
            <w:col w:w="2331" w:space="39"/>
            <w:col w:w="2600"/>
          </w:cols>
        </w:sectPr>
      </w:pPr>
    </w:p>
    <w:p w:rsidR="007652AE" w:rsidRDefault="007652AE">
      <w:pPr>
        <w:pStyle w:val="BodyText"/>
        <w:rPr>
          <w:sz w:val="20"/>
        </w:rPr>
      </w:pPr>
    </w:p>
    <w:p w:rsidR="007652AE" w:rsidRDefault="007652AE">
      <w:pPr>
        <w:pStyle w:val="BodyText"/>
        <w:rPr>
          <w:sz w:val="20"/>
        </w:rPr>
      </w:pPr>
    </w:p>
    <w:p w:rsidR="007652AE" w:rsidRDefault="007652AE">
      <w:pPr>
        <w:pStyle w:val="BodyText"/>
        <w:spacing w:before="8"/>
        <w:rPr>
          <w:sz w:val="24"/>
        </w:rPr>
      </w:pPr>
    </w:p>
    <w:p w:rsidR="007652AE" w:rsidRDefault="009A444A">
      <w:pPr>
        <w:spacing w:before="95"/>
        <w:ind w:left="1919"/>
        <w:rPr>
          <w:b/>
          <w:sz w:val="20"/>
        </w:rPr>
      </w:pPr>
      <w:r>
        <w:rPr>
          <w:b/>
          <w:sz w:val="20"/>
        </w:rPr>
        <w:t>Additional Services</w:t>
      </w:r>
    </w:p>
    <w:p w:rsidR="007652AE" w:rsidRDefault="007652AE">
      <w:pPr>
        <w:pStyle w:val="BodyText"/>
        <w:rPr>
          <w:b/>
          <w:sz w:val="25"/>
        </w:rPr>
      </w:pPr>
    </w:p>
    <w:p w:rsidR="007652AE" w:rsidRDefault="009A444A">
      <w:pPr>
        <w:tabs>
          <w:tab w:val="left" w:pos="4751"/>
          <w:tab w:val="left" w:pos="6878"/>
        </w:tabs>
        <w:spacing w:before="1"/>
        <w:ind w:left="2025"/>
        <w:rPr>
          <w:b/>
          <w:sz w:val="20"/>
        </w:rPr>
      </w:pPr>
      <w:r>
        <w:rPr>
          <w:b/>
          <w:sz w:val="20"/>
        </w:rPr>
        <w:t>Fees</w:t>
      </w:r>
      <w:r>
        <w:rPr>
          <w:b/>
          <w:sz w:val="20"/>
        </w:rPr>
        <w:tab/>
        <w:t>Invoice</w:t>
      </w:r>
      <w:r>
        <w:rPr>
          <w:b/>
          <w:spacing w:val="-3"/>
          <w:sz w:val="20"/>
        </w:rPr>
        <w:t xml:space="preserve"> </w:t>
      </w:r>
      <w:r>
        <w:rPr>
          <w:b/>
          <w:sz w:val="20"/>
        </w:rPr>
        <w:t>date</w:t>
      </w:r>
      <w:r>
        <w:rPr>
          <w:b/>
          <w:sz w:val="20"/>
        </w:rPr>
        <w:tab/>
        <w:t>Payment</w:t>
      </w:r>
      <w:r>
        <w:rPr>
          <w:b/>
          <w:spacing w:val="-1"/>
          <w:sz w:val="20"/>
        </w:rPr>
        <w:t xml:space="preserve"> </w:t>
      </w:r>
      <w:r>
        <w:rPr>
          <w:b/>
          <w:sz w:val="20"/>
        </w:rPr>
        <w:t>date</w:t>
      </w:r>
    </w:p>
    <w:p w:rsidR="007652AE" w:rsidRDefault="007652AE">
      <w:pPr>
        <w:pStyle w:val="BodyText"/>
        <w:spacing w:before="9"/>
        <w:rPr>
          <w:b/>
        </w:rPr>
      </w:pPr>
    </w:p>
    <w:p w:rsidR="007652AE" w:rsidRDefault="007652AE">
      <w:pPr>
        <w:sectPr w:rsidR="007652AE">
          <w:type w:val="continuous"/>
          <w:pgSz w:w="11910" w:h="16840"/>
          <w:pgMar w:top="940" w:right="1100" w:bottom="840" w:left="1340" w:header="720" w:footer="720" w:gutter="0"/>
          <w:cols w:space="720"/>
        </w:sectPr>
      </w:pPr>
    </w:p>
    <w:p w:rsidR="007652AE" w:rsidRDefault="009A444A">
      <w:pPr>
        <w:spacing w:before="95" w:line="336" w:lineRule="auto"/>
        <w:ind w:left="2025" w:right="-20"/>
        <w:rPr>
          <w:sz w:val="20"/>
        </w:rPr>
      </w:pPr>
      <w:r>
        <w:rPr>
          <w:sz w:val="20"/>
        </w:rPr>
        <w:t xml:space="preserve">For Single Sign On </w:t>
      </w:r>
      <w:r>
        <w:rPr>
          <w:sz w:val="20"/>
          <w:shd w:val="clear" w:color="auto" w:fill="FFFF00"/>
        </w:rPr>
        <w:t>USD$</w:t>
      </w:r>
    </w:p>
    <w:p w:rsidR="007652AE" w:rsidRDefault="009A444A">
      <w:pPr>
        <w:tabs>
          <w:tab w:val="left" w:pos="3090"/>
        </w:tabs>
        <w:spacing w:before="95" w:line="336" w:lineRule="auto"/>
        <w:ind w:left="3090" w:right="1618" w:hanging="2127"/>
        <w:rPr>
          <w:sz w:val="20"/>
        </w:rPr>
      </w:pPr>
      <w:r>
        <w:br w:type="column"/>
      </w:r>
      <w:r>
        <w:rPr>
          <w:sz w:val="20"/>
          <w:shd w:val="clear" w:color="auto" w:fill="FFFF00"/>
        </w:rPr>
        <w:t>INVOICE</w:t>
      </w:r>
      <w:r>
        <w:rPr>
          <w:spacing w:val="-4"/>
          <w:sz w:val="20"/>
          <w:shd w:val="clear" w:color="auto" w:fill="FFFF00"/>
        </w:rPr>
        <w:t xml:space="preserve"> </w:t>
      </w:r>
      <w:r>
        <w:rPr>
          <w:sz w:val="20"/>
          <w:shd w:val="clear" w:color="auto" w:fill="FFFF00"/>
        </w:rPr>
        <w:t>DATE</w:t>
      </w:r>
      <w:r>
        <w:rPr>
          <w:sz w:val="20"/>
          <w:shd w:val="clear" w:color="auto" w:fill="FFFFFF"/>
        </w:rPr>
        <w:tab/>
      </w:r>
      <w:r>
        <w:rPr>
          <w:spacing w:val="-1"/>
          <w:sz w:val="20"/>
          <w:shd w:val="clear" w:color="auto" w:fill="FFFF00"/>
        </w:rPr>
        <w:t>PAYMENT</w:t>
      </w:r>
      <w:r>
        <w:rPr>
          <w:spacing w:val="-1"/>
          <w:sz w:val="20"/>
          <w:shd w:val="clear" w:color="auto" w:fill="FFFFFF"/>
        </w:rPr>
        <w:t xml:space="preserve"> </w:t>
      </w:r>
      <w:r>
        <w:rPr>
          <w:sz w:val="20"/>
          <w:shd w:val="clear" w:color="auto" w:fill="FFFF00"/>
        </w:rPr>
        <w:t>DATE</w:t>
      </w:r>
    </w:p>
    <w:p w:rsidR="007652AE" w:rsidRDefault="007652AE">
      <w:pPr>
        <w:spacing w:line="336" w:lineRule="auto"/>
        <w:rPr>
          <w:sz w:val="20"/>
        </w:rPr>
        <w:sectPr w:rsidR="007652AE">
          <w:type w:val="continuous"/>
          <w:pgSz w:w="11910" w:h="16840"/>
          <w:pgMar w:top="940" w:right="1100" w:bottom="840" w:left="1340" w:header="720" w:footer="720" w:gutter="0"/>
          <w:cols w:num="2" w:space="720" w:equalWidth="0">
            <w:col w:w="3748" w:space="40"/>
            <w:col w:w="5682"/>
          </w:cols>
        </w:sectPr>
      </w:pPr>
    </w:p>
    <w:p w:rsidR="007652AE" w:rsidRDefault="007652AE">
      <w:pPr>
        <w:pStyle w:val="BodyText"/>
        <w:spacing w:before="9"/>
        <w:rPr>
          <w:sz w:val="8"/>
        </w:rPr>
      </w:pPr>
    </w:p>
    <w:p w:rsidR="007652AE" w:rsidRDefault="007652AE">
      <w:pPr>
        <w:rPr>
          <w:sz w:val="8"/>
        </w:rPr>
        <w:sectPr w:rsidR="007652AE">
          <w:type w:val="continuous"/>
          <w:pgSz w:w="11910" w:h="16840"/>
          <w:pgMar w:top="940" w:right="1100" w:bottom="840" w:left="1340" w:header="720" w:footer="720" w:gutter="0"/>
          <w:cols w:space="720"/>
        </w:sectPr>
      </w:pPr>
    </w:p>
    <w:p w:rsidR="007652AE" w:rsidRDefault="009A444A">
      <w:pPr>
        <w:spacing w:before="95" w:line="336" w:lineRule="auto"/>
        <w:ind w:left="2025" w:right="-19"/>
        <w:rPr>
          <w:sz w:val="20"/>
        </w:rPr>
      </w:pPr>
      <w:r>
        <w:rPr>
          <w:sz w:val="20"/>
        </w:rPr>
        <w:t xml:space="preserve">For Data import </w:t>
      </w:r>
      <w:r>
        <w:rPr>
          <w:sz w:val="20"/>
          <w:shd w:val="clear" w:color="auto" w:fill="FFFF00"/>
        </w:rPr>
        <w:t>USD$</w:t>
      </w:r>
    </w:p>
    <w:p w:rsidR="007652AE" w:rsidRDefault="009A444A">
      <w:pPr>
        <w:tabs>
          <w:tab w:val="left" w:pos="3089"/>
        </w:tabs>
        <w:spacing w:before="95" w:line="336" w:lineRule="auto"/>
        <w:ind w:left="3089" w:right="1618" w:hanging="2127"/>
        <w:rPr>
          <w:sz w:val="20"/>
        </w:rPr>
      </w:pPr>
      <w:r>
        <w:br w:type="column"/>
      </w:r>
      <w:r>
        <w:rPr>
          <w:sz w:val="20"/>
          <w:shd w:val="clear" w:color="auto" w:fill="FFFF00"/>
        </w:rPr>
        <w:t>INVOICE</w:t>
      </w:r>
      <w:r>
        <w:rPr>
          <w:spacing w:val="-4"/>
          <w:sz w:val="20"/>
          <w:shd w:val="clear" w:color="auto" w:fill="FFFF00"/>
        </w:rPr>
        <w:t xml:space="preserve"> </w:t>
      </w:r>
      <w:r>
        <w:rPr>
          <w:sz w:val="20"/>
          <w:shd w:val="clear" w:color="auto" w:fill="FFFF00"/>
        </w:rPr>
        <w:t>DATE</w:t>
      </w:r>
      <w:r>
        <w:rPr>
          <w:sz w:val="20"/>
          <w:shd w:val="clear" w:color="auto" w:fill="FFFFFF"/>
        </w:rPr>
        <w:tab/>
      </w:r>
      <w:r>
        <w:rPr>
          <w:spacing w:val="-1"/>
          <w:sz w:val="20"/>
          <w:shd w:val="clear" w:color="auto" w:fill="FFFF00"/>
        </w:rPr>
        <w:t>PAYMENT</w:t>
      </w:r>
      <w:r>
        <w:rPr>
          <w:spacing w:val="-1"/>
          <w:sz w:val="20"/>
          <w:shd w:val="clear" w:color="auto" w:fill="FFFFFF"/>
        </w:rPr>
        <w:t xml:space="preserve"> </w:t>
      </w:r>
      <w:r>
        <w:rPr>
          <w:sz w:val="20"/>
          <w:shd w:val="clear" w:color="auto" w:fill="FFFF00"/>
        </w:rPr>
        <w:t>DATE</w:t>
      </w:r>
    </w:p>
    <w:p w:rsidR="007652AE" w:rsidRDefault="007652AE">
      <w:pPr>
        <w:spacing w:line="336" w:lineRule="auto"/>
        <w:rPr>
          <w:sz w:val="20"/>
        </w:rPr>
        <w:sectPr w:rsidR="007652AE">
          <w:type w:val="continuous"/>
          <w:pgSz w:w="11910" w:h="16840"/>
          <w:pgMar w:top="940" w:right="1100" w:bottom="840" w:left="1340" w:header="720" w:footer="720" w:gutter="0"/>
          <w:cols w:num="2" w:space="720" w:equalWidth="0">
            <w:col w:w="3749" w:space="39"/>
            <w:col w:w="5682"/>
          </w:cols>
        </w:sectPr>
      </w:pPr>
    </w:p>
    <w:p w:rsidR="007652AE" w:rsidRDefault="007652AE">
      <w:pPr>
        <w:pStyle w:val="BodyText"/>
        <w:spacing w:before="9"/>
        <w:rPr>
          <w:sz w:val="8"/>
        </w:rPr>
      </w:pPr>
    </w:p>
    <w:p w:rsidR="007652AE" w:rsidRDefault="007652AE">
      <w:pPr>
        <w:rPr>
          <w:sz w:val="8"/>
        </w:rPr>
        <w:sectPr w:rsidR="007652AE">
          <w:type w:val="continuous"/>
          <w:pgSz w:w="11910" w:h="16840"/>
          <w:pgMar w:top="940" w:right="1100" w:bottom="840" w:left="1340" w:header="720" w:footer="720" w:gutter="0"/>
          <w:cols w:space="720"/>
        </w:sectPr>
      </w:pPr>
    </w:p>
    <w:p w:rsidR="007652AE" w:rsidRDefault="009A444A">
      <w:pPr>
        <w:spacing w:before="95" w:line="336" w:lineRule="auto"/>
        <w:ind w:left="2025" w:right="-19"/>
        <w:rPr>
          <w:sz w:val="20"/>
        </w:rPr>
      </w:pPr>
      <w:r>
        <w:rPr>
          <w:sz w:val="20"/>
        </w:rPr>
        <w:t xml:space="preserve">For Contract automation </w:t>
      </w:r>
      <w:r>
        <w:rPr>
          <w:sz w:val="20"/>
          <w:shd w:val="clear" w:color="auto" w:fill="FFFF00"/>
        </w:rPr>
        <w:t>USD$</w:t>
      </w:r>
    </w:p>
    <w:p w:rsidR="007652AE" w:rsidRDefault="009A444A">
      <w:pPr>
        <w:tabs>
          <w:tab w:val="left" w:pos="2655"/>
        </w:tabs>
        <w:spacing w:before="95" w:line="336" w:lineRule="auto"/>
        <w:ind w:left="2656" w:right="1618" w:hanging="2127"/>
        <w:rPr>
          <w:sz w:val="20"/>
        </w:rPr>
      </w:pPr>
      <w:r>
        <w:br w:type="column"/>
      </w:r>
      <w:r>
        <w:rPr>
          <w:sz w:val="20"/>
          <w:shd w:val="clear" w:color="auto" w:fill="FFFF00"/>
        </w:rPr>
        <w:t>INVOICE</w:t>
      </w:r>
      <w:r>
        <w:rPr>
          <w:spacing w:val="-4"/>
          <w:sz w:val="20"/>
          <w:shd w:val="clear" w:color="auto" w:fill="FFFF00"/>
        </w:rPr>
        <w:t xml:space="preserve"> </w:t>
      </w:r>
      <w:r>
        <w:rPr>
          <w:sz w:val="20"/>
          <w:shd w:val="clear" w:color="auto" w:fill="FFFF00"/>
        </w:rPr>
        <w:t>DATE</w:t>
      </w:r>
      <w:r>
        <w:rPr>
          <w:sz w:val="20"/>
          <w:shd w:val="clear" w:color="auto" w:fill="FFFFFF"/>
        </w:rPr>
        <w:tab/>
      </w:r>
      <w:r>
        <w:rPr>
          <w:spacing w:val="-1"/>
          <w:sz w:val="20"/>
          <w:shd w:val="clear" w:color="auto" w:fill="FFFF00"/>
        </w:rPr>
        <w:t>PAYMENT</w:t>
      </w:r>
      <w:r>
        <w:rPr>
          <w:spacing w:val="-1"/>
          <w:sz w:val="20"/>
          <w:shd w:val="clear" w:color="auto" w:fill="FFFFFF"/>
        </w:rPr>
        <w:t xml:space="preserve"> </w:t>
      </w:r>
      <w:r>
        <w:rPr>
          <w:sz w:val="20"/>
          <w:shd w:val="clear" w:color="auto" w:fill="FFFF00"/>
        </w:rPr>
        <w:t>DATE</w:t>
      </w:r>
    </w:p>
    <w:p w:rsidR="007652AE" w:rsidRDefault="007652AE">
      <w:pPr>
        <w:spacing w:line="336" w:lineRule="auto"/>
        <w:rPr>
          <w:sz w:val="20"/>
        </w:rPr>
        <w:sectPr w:rsidR="007652AE">
          <w:type w:val="continuous"/>
          <w:pgSz w:w="11910" w:h="16840"/>
          <w:pgMar w:top="940" w:right="1100" w:bottom="840" w:left="1340" w:header="720" w:footer="720" w:gutter="0"/>
          <w:cols w:num="2" w:space="720" w:equalWidth="0">
            <w:col w:w="4183" w:space="40"/>
            <w:col w:w="5247"/>
          </w:cols>
        </w:sectPr>
      </w:pPr>
    </w:p>
    <w:p w:rsidR="007652AE" w:rsidRDefault="007652AE">
      <w:pPr>
        <w:pStyle w:val="BodyText"/>
        <w:spacing w:before="3"/>
        <w:rPr>
          <w:sz w:val="19"/>
        </w:rPr>
      </w:pPr>
    </w:p>
    <w:p w:rsidR="007652AE" w:rsidRDefault="009A444A">
      <w:pPr>
        <w:spacing w:before="95"/>
        <w:ind w:left="1919"/>
        <w:rPr>
          <w:b/>
          <w:sz w:val="20"/>
        </w:rPr>
      </w:pPr>
      <w:r>
        <w:rPr>
          <w:b/>
          <w:sz w:val="20"/>
        </w:rPr>
        <w:t>Additional Features</w:t>
      </w:r>
    </w:p>
    <w:p w:rsidR="007652AE" w:rsidRDefault="007652AE">
      <w:pPr>
        <w:pStyle w:val="BodyText"/>
        <w:spacing w:before="5"/>
        <w:rPr>
          <w:b/>
          <w:sz w:val="25"/>
        </w:rPr>
      </w:pPr>
    </w:p>
    <w:p w:rsidR="007652AE" w:rsidRDefault="009A444A">
      <w:pPr>
        <w:tabs>
          <w:tab w:val="left" w:pos="4751"/>
          <w:tab w:val="left" w:pos="6878"/>
        </w:tabs>
        <w:ind w:left="2025"/>
        <w:rPr>
          <w:b/>
          <w:sz w:val="20"/>
        </w:rPr>
      </w:pPr>
      <w:r>
        <w:rPr>
          <w:b/>
          <w:sz w:val="20"/>
        </w:rPr>
        <w:t>Fees</w:t>
      </w:r>
      <w:r>
        <w:rPr>
          <w:b/>
          <w:sz w:val="20"/>
        </w:rPr>
        <w:tab/>
        <w:t>Invoice</w:t>
      </w:r>
      <w:r>
        <w:rPr>
          <w:b/>
          <w:spacing w:val="-3"/>
          <w:sz w:val="20"/>
        </w:rPr>
        <w:t xml:space="preserve"> </w:t>
      </w:r>
      <w:r>
        <w:rPr>
          <w:b/>
          <w:sz w:val="20"/>
        </w:rPr>
        <w:t>date</w:t>
      </w:r>
      <w:r>
        <w:rPr>
          <w:b/>
          <w:sz w:val="20"/>
        </w:rPr>
        <w:tab/>
        <w:t>Payment</w:t>
      </w:r>
      <w:r>
        <w:rPr>
          <w:b/>
          <w:spacing w:val="-1"/>
          <w:sz w:val="20"/>
        </w:rPr>
        <w:t xml:space="preserve"> </w:t>
      </w:r>
      <w:r>
        <w:rPr>
          <w:b/>
          <w:sz w:val="20"/>
        </w:rPr>
        <w:t>date</w:t>
      </w:r>
    </w:p>
    <w:p w:rsidR="007652AE" w:rsidRDefault="007652AE">
      <w:pPr>
        <w:pStyle w:val="BodyText"/>
        <w:spacing w:before="10"/>
        <w:rPr>
          <w:b/>
        </w:rPr>
      </w:pPr>
    </w:p>
    <w:p w:rsidR="007652AE" w:rsidRDefault="007652AE">
      <w:pPr>
        <w:sectPr w:rsidR="007652AE">
          <w:type w:val="continuous"/>
          <w:pgSz w:w="11910" w:h="16840"/>
          <w:pgMar w:top="940" w:right="1100" w:bottom="840" w:left="1340" w:header="720" w:footer="720" w:gutter="0"/>
          <w:cols w:space="720"/>
        </w:sectPr>
      </w:pPr>
    </w:p>
    <w:p w:rsidR="007652AE" w:rsidRDefault="009A444A">
      <w:pPr>
        <w:spacing w:before="95" w:line="336" w:lineRule="auto"/>
        <w:ind w:left="2025" w:right="-19"/>
        <w:rPr>
          <w:sz w:val="20"/>
        </w:rPr>
      </w:pPr>
      <w:r>
        <w:rPr>
          <w:sz w:val="20"/>
        </w:rPr>
        <w:t>Contact the Supplier to determine as required</w:t>
      </w:r>
    </w:p>
    <w:p w:rsidR="007652AE" w:rsidRDefault="009A444A">
      <w:pPr>
        <w:tabs>
          <w:tab w:val="left" w:pos="2778"/>
        </w:tabs>
        <w:spacing w:before="95"/>
        <w:ind w:left="651"/>
        <w:rPr>
          <w:sz w:val="20"/>
        </w:rPr>
      </w:pPr>
      <w:r>
        <w:br w:type="column"/>
      </w:r>
      <w:r>
        <w:rPr>
          <w:sz w:val="20"/>
        </w:rPr>
        <w:t>Any</w:t>
      </w:r>
      <w:r>
        <w:rPr>
          <w:sz w:val="20"/>
        </w:rPr>
        <w:tab/>
        <w:t>Within 20</w:t>
      </w:r>
      <w:r>
        <w:rPr>
          <w:spacing w:val="-3"/>
          <w:sz w:val="20"/>
        </w:rPr>
        <w:t xml:space="preserve"> </w:t>
      </w:r>
      <w:r>
        <w:rPr>
          <w:sz w:val="20"/>
        </w:rPr>
        <w:t>days</w:t>
      </w:r>
    </w:p>
    <w:p w:rsidR="007652AE" w:rsidRDefault="007652AE">
      <w:pPr>
        <w:rPr>
          <w:sz w:val="20"/>
        </w:rPr>
        <w:sectPr w:rsidR="007652AE">
          <w:type w:val="continuous"/>
          <w:pgSz w:w="11910" w:h="16840"/>
          <w:pgMar w:top="940" w:right="1100" w:bottom="840" w:left="1340" w:header="720" w:footer="720" w:gutter="0"/>
          <w:cols w:num="2" w:space="720" w:equalWidth="0">
            <w:col w:w="4061" w:space="40"/>
            <w:col w:w="5369"/>
          </w:cols>
        </w:sectPr>
      </w:pPr>
    </w:p>
    <w:p w:rsidR="007652AE" w:rsidRDefault="007652AE">
      <w:pPr>
        <w:pStyle w:val="BodyText"/>
        <w:spacing w:before="9"/>
        <w:rPr>
          <w:sz w:val="8"/>
        </w:rPr>
      </w:pPr>
    </w:p>
    <w:p w:rsidR="007652AE" w:rsidRDefault="007652AE">
      <w:pPr>
        <w:rPr>
          <w:sz w:val="8"/>
        </w:rPr>
        <w:sectPr w:rsidR="007652AE">
          <w:type w:val="continuous"/>
          <w:pgSz w:w="11910" w:h="16840"/>
          <w:pgMar w:top="940" w:right="1100" w:bottom="840" w:left="1340" w:header="720" w:footer="720" w:gutter="0"/>
          <w:cols w:space="720"/>
        </w:sectPr>
      </w:pPr>
    </w:p>
    <w:p w:rsidR="007652AE" w:rsidRDefault="009A444A">
      <w:pPr>
        <w:spacing w:before="95" w:line="333" w:lineRule="auto"/>
        <w:ind w:left="2025" w:right="-20"/>
        <w:rPr>
          <w:sz w:val="20"/>
        </w:rPr>
      </w:pPr>
      <w:r>
        <w:rPr>
          <w:sz w:val="20"/>
        </w:rPr>
        <w:t xml:space="preserve">Additional Individual User </w:t>
      </w:r>
      <w:proofErr w:type="spellStart"/>
      <w:r>
        <w:rPr>
          <w:sz w:val="20"/>
        </w:rPr>
        <w:t>Licences</w:t>
      </w:r>
      <w:proofErr w:type="spellEnd"/>
      <w:r>
        <w:rPr>
          <w:sz w:val="20"/>
        </w:rPr>
        <w:t>, per user, per month as listed in base plan</w:t>
      </w:r>
    </w:p>
    <w:p w:rsidR="007652AE" w:rsidRDefault="009A444A">
      <w:pPr>
        <w:tabs>
          <w:tab w:val="left" w:pos="2333"/>
        </w:tabs>
        <w:spacing w:before="95"/>
        <w:ind w:left="207"/>
        <w:rPr>
          <w:sz w:val="20"/>
        </w:rPr>
      </w:pPr>
      <w:r>
        <w:br w:type="column"/>
      </w:r>
      <w:r>
        <w:rPr>
          <w:sz w:val="20"/>
        </w:rPr>
        <w:t>Any</w:t>
      </w:r>
      <w:r>
        <w:rPr>
          <w:sz w:val="20"/>
        </w:rPr>
        <w:tab/>
        <w:t>Within 20</w:t>
      </w:r>
      <w:r>
        <w:rPr>
          <w:spacing w:val="-3"/>
          <w:sz w:val="20"/>
        </w:rPr>
        <w:t xml:space="preserve"> </w:t>
      </w:r>
      <w:r>
        <w:rPr>
          <w:sz w:val="20"/>
        </w:rPr>
        <w:t>days</w:t>
      </w:r>
    </w:p>
    <w:p w:rsidR="007652AE" w:rsidRDefault="007652AE">
      <w:pPr>
        <w:rPr>
          <w:sz w:val="20"/>
        </w:rPr>
        <w:sectPr w:rsidR="007652AE">
          <w:type w:val="continuous"/>
          <w:pgSz w:w="11910" w:h="16840"/>
          <w:pgMar w:top="940" w:right="1100" w:bottom="840" w:left="1340" w:header="720" w:footer="720" w:gutter="0"/>
          <w:cols w:num="2" w:space="720" w:equalWidth="0">
            <w:col w:w="4505" w:space="40"/>
            <w:col w:w="4925"/>
          </w:cols>
        </w:sectPr>
      </w:pPr>
    </w:p>
    <w:p w:rsidR="007652AE" w:rsidRDefault="007652AE">
      <w:pPr>
        <w:pStyle w:val="BodyText"/>
        <w:spacing w:before="7"/>
        <w:rPr>
          <w:sz w:val="11"/>
        </w:rPr>
      </w:pPr>
    </w:p>
    <w:p w:rsidR="007652AE" w:rsidRDefault="009A444A">
      <w:pPr>
        <w:pStyle w:val="BodyText"/>
        <w:ind w:left="537"/>
        <w:rPr>
          <w:sz w:val="20"/>
        </w:rPr>
      </w:pPr>
      <w:r>
        <w:rPr>
          <w:sz w:val="20"/>
        </w:rPr>
      </w:r>
      <w:r>
        <w:rPr>
          <w:sz w:val="20"/>
        </w:rPr>
        <w:pict>
          <v:shape id="_x0000_s1031" type="#_x0000_t202" alt="" style="width:430.1pt;height:32.2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color="#bfbfbf" stroked="f">
            <v:textbox inset="0,0,0,0">
              <w:txbxContent>
                <w:p w:rsidR="007652AE" w:rsidRDefault="009A444A">
                  <w:pPr>
                    <w:tabs>
                      <w:tab w:val="left" w:pos="1382"/>
                    </w:tabs>
                    <w:spacing w:before="159"/>
                    <w:ind w:left="105"/>
                    <w:rPr>
                      <w:rFonts w:ascii="Arial Black"/>
                      <w:b/>
                      <w:sz w:val="20"/>
                    </w:rPr>
                  </w:pPr>
                  <w:r>
                    <w:rPr>
                      <w:rFonts w:ascii="Arial Black"/>
                      <w:b/>
                      <w:color w:val="1F497D"/>
                      <w:sz w:val="20"/>
                    </w:rPr>
                    <w:t>Item</w:t>
                  </w:r>
                  <w:r>
                    <w:rPr>
                      <w:rFonts w:ascii="Arial Black"/>
                      <w:b/>
                      <w:color w:val="1F497D"/>
                      <w:sz w:val="20"/>
                    </w:rPr>
                    <w:tab/>
                    <w:t>Detail</w:t>
                  </w:r>
                </w:p>
              </w:txbxContent>
            </v:textbox>
            <w10:anchorlock/>
          </v:shape>
        </w:pict>
      </w:r>
    </w:p>
    <w:p w:rsidR="007652AE" w:rsidRDefault="007652AE">
      <w:pPr>
        <w:pStyle w:val="BodyText"/>
        <w:spacing w:before="2"/>
        <w:rPr>
          <w:sz w:val="8"/>
        </w:rPr>
      </w:pPr>
    </w:p>
    <w:p w:rsidR="007652AE" w:rsidRDefault="009A444A">
      <w:pPr>
        <w:spacing w:before="95" w:line="336" w:lineRule="auto"/>
        <w:ind w:left="1919" w:right="549"/>
        <w:jc w:val="both"/>
        <w:rPr>
          <w:sz w:val="20"/>
        </w:rPr>
      </w:pPr>
      <w:r>
        <w:rPr>
          <w:sz w:val="20"/>
        </w:rPr>
        <w:t>To avoid doubt, Additional Services and Additional Features may be requested by the Client during the term of the Agreement and additional Fees will apply to those services.</w:t>
      </w:r>
    </w:p>
    <w:p w:rsidR="007652AE" w:rsidRDefault="007652AE">
      <w:pPr>
        <w:pStyle w:val="BodyText"/>
        <w:spacing w:before="5"/>
        <w:rPr>
          <w:sz w:val="27"/>
        </w:rPr>
      </w:pPr>
    </w:p>
    <w:p w:rsidR="007652AE" w:rsidRDefault="009A444A">
      <w:pPr>
        <w:tabs>
          <w:tab w:val="left" w:pos="1919"/>
        </w:tabs>
        <w:ind w:left="643"/>
        <w:rPr>
          <w:sz w:val="20"/>
        </w:rPr>
      </w:pPr>
      <w:r>
        <w:rPr>
          <w:b/>
          <w:sz w:val="20"/>
        </w:rPr>
        <w:t>Website</w:t>
      </w:r>
      <w:r>
        <w:rPr>
          <w:b/>
          <w:sz w:val="20"/>
        </w:rPr>
        <w:tab/>
      </w:r>
      <w:hyperlink r:id="rId11">
        <w:r>
          <w:rPr>
            <w:color w:val="0000FF"/>
            <w:sz w:val="20"/>
            <w:u w:val="single" w:color="0000FF"/>
          </w:rPr>
          <w:t>www.lawvu.com</w:t>
        </w:r>
      </w:hyperlink>
    </w:p>
    <w:p w:rsidR="007652AE" w:rsidRDefault="007652AE">
      <w:pPr>
        <w:pStyle w:val="BodyText"/>
        <w:spacing w:before="3"/>
        <w:rPr>
          <w:sz w:val="27"/>
        </w:rPr>
      </w:pPr>
    </w:p>
    <w:p w:rsidR="007652AE" w:rsidRDefault="007652AE">
      <w:pPr>
        <w:rPr>
          <w:sz w:val="27"/>
        </w:rPr>
        <w:sectPr w:rsidR="007652AE">
          <w:pgSz w:w="11910" w:h="16840"/>
          <w:pgMar w:top="940" w:right="1100" w:bottom="840" w:left="1340" w:header="667" w:footer="654" w:gutter="0"/>
          <w:cols w:space="720"/>
        </w:sectPr>
      </w:pPr>
    </w:p>
    <w:p w:rsidR="007652AE" w:rsidRDefault="009A444A">
      <w:pPr>
        <w:pStyle w:val="Heading1"/>
        <w:spacing w:before="5" w:line="320" w:lineRule="atLeast"/>
        <w:ind w:left="643" w:right="-20"/>
      </w:pPr>
      <w:r>
        <w:t>Email addresses</w:t>
      </w:r>
    </w:p>
    <w:p w:rsidR="007652AE" w:rsidRDefault="009A444A">
      <w:pPr>
        <w:tabs>
          <w:tab w:val="left" w:pos="2381"/>
        </w:tabs>
        <w:spacing w:before="100"/>
        <w:ind w:left="247"/>
        <w:rPr>
          <w:sz w:val="20"/>
        </w:rPr>
      </w:pPr>
      <w:r>
        <w:br w:type="column"/>
      </w:r>
      <w:r>
        <w:rPr>
          <w:b/>
          <w:sz w:val="20"/>
        </w:rPr>
        <w:t>Supplier</w:t>
      </w:r>
      <w:r>
        <w:rPr>
          <w:b/>
          <w:sz w:val="20"/>
        </w:rPr>
        <w:tab/>
      </w:r>
      <w:hyperlink r:id="rId12">
        <w:r>
          <w:rPr>
            <w:sz w:val="20"/>
          </w:rPr>
          <w:t>info@lawvu.com</w:t>
        </w:r>
      </w:hyperlink>
    </w:p>
    <w:p w:rsidR="007652AE" w:rsidRDefault="007652AE">
      <w:pPr>
        <w:rPr>
          <w:sz w:val="20"/>
        </w:rPr>
        <w:sectPr w:rsidR="007652AE">
          <w:type w:val="continuous"/>
          <w:pgSz w:w="11910" w:h="16840"/>
          <w:pgMar w:top="940" w:right="1100" w:bottom="840" w:left="1340" w:header="720" w:footer="720" w:gutter="0"/>
          <w:cols w:num="2" w:space="720" w:equalWidth="0">
            <w:col w:w="1633" w:space="40"/>
            <w:col w:w="7797"/>
          </w:cols>
        </w:sectPr>
      </w:pPr>
    </w:p>
    <w:p w:rsidR="007652AE" w:rsidRDefault="009A444A">
      <w:pPr>
        <w:pStyle w:val="Heading1"/>
        <w:spacing w:before="93"/>
        <w:ind w:left="643"/>
      </w:pPr>
      <w:r>
        <w:t>for notice</w:t>
      </w:r>
    </w:p>
    <w:p w:rsidR="007652AE" w:rsidRDefault="009A444A">
      <w:pPr>
        <w:spacing w:line="204" w:lineRule="exact"/>
        <w:ind w:left="324"/>
        <w:rPr>
          <w:b/>
          <w:sz w:val="20"/>
        </w:rPr>
      </w:pPr>
      <w:r>
        <w:br w:type="column"/>
      </w:r>
      <w:r>
        <w:rPr>
          <w:b/>
          <w:sz w:val="20"/>
        </w:rPr>
        <w:t>Client</w:t>
      </w:r>
    </w:p>
    <w:p w:rsidR="007652AE" w:rsidRDefault="009A444A">
      <w:pPr>
        <w:spacing w:line="204" w:lineRule="exact"/>
        <w:ind w:left="643"/>
        <w:rPr>
          <w:sz w:val="20"/>
        </w:rPr>
      </w:pPr>
      <w:r>
        <w:br w:type="column"/>
      </w:r>
      <w:r>
        <w:rPr>
          <w:rFonts w:ascii="Times New Roman"/>
          <w:sz w:val="20"/>
          <w:u w:val="single"/>
          <w:shd w:val="clear" w:color="auto" w:fill="FFFF00"/>
        </w:rPr>
        <w:t xml:space="preserve"> </w:t>
      </w:r>
      <w:r>
        <w:rPr>
          <w:rFonts w:ascii="Times New Roman"/>
          <w:sz w:val="20"/>
          <w:u w:val="single"/>
          <w:shd w:val="clear" w:color="auto" w:fill="FFFF00"/>
        </w:rPr>
        <w:t xml:space="preserve">   </w:t>
      </w:r>
      <w:r>
        <w:rPr>
          <w:sz w:val="20"/>
          <w:shd w:val="clear" w:color="auto" w:fill="FFFF00"/>
        </w:rPr>
        <w:t>CLIENT EMAIL ADDRESS FOR SERVICE</w:t>
      </w:r>
    </w:p>
    <w:p w:rsidR="007652AE" w:rsidRDefault="007652AE">
      <w:pPr>
        <w:spacing w:line="204" w:lineRule="exact"/>
        <w:rPr>
          <w:sz w:val="20"/>
        </w:rPr>
        <w:sectPr w:rsidR="007652AE">
          <w:type w:val="continuous"/>
          <w:pgSz w:w="11910" w:h="16840"/>
          <w:pgMar w:top="940" w:right="1100" w:bottom="840" w:left="1340" w:header="720" w:footer="720" w:gutter="0"/>
          <w:cols w:num="3" w:space="720" w:equalWidth="0">
            <w:col w:w="1556" w:space="40"/>
            <w:col w:w="921" w:space="872"/>
            <w:col w:w="6081"/>
          </w:cols>
        </w:sectPr>
      </w:pPr>
    </w:p>
    <w:p w:rsidR="007652AE" w:rsidRDefault="007652AE">
      <w:pPr>
        <w:pStyle w:val="BodyText"/>
        <w:rPr>
          <w:sz w:val="20"/>
        </w:rPr>
      </w:pPr>
    </w:p>
    <w:p w:rsidR="007652AE" w:rsidRDefault="007652AE">
      <w:pPr>
        <w:pStyle w:val="BodyText"/>
        <w:rPr>
          <w:sz w:val="20"/>
        </w:rPr>
      </w:pPr>
    </w:p>
    <w:p w:rsidR="007652AE" w:rsidRDefault="007652AE">
      <w:pPr>
        <w:pStyle w:val="BodyText"/>
        <w:spacing w:before="4"/>
        <w:rPr>
          <w:sz w:val="22"/>
        </w:rPr>
      </w:pPr>
    </w:p>
    <w:p w:rsidR="007652AE" w:rsidRDefault="009A444A">
      <w:pPr>
        <w:spacing w:before="95"/>
        <w:ind w:left="110"/>
        <w:rPr>
          <w:b/>
          <w:sz w:val="20"/>
        </w:rPr>
      </w:pPr>
      <w:r>
        <w:rPr>
          <w:b/>
          <w:sz w:val="20"/>
        </w:rPr>
        <w:t>SIGNED</w:t>
      </w:r>
    </w:p>
    <w:p w:rsidR="007652AE" w:rsidRDefault="007652AE">
      <w:pPr>
        <w:pStyle w:val="BodyText"/>
        <w:spacing w:before="9"/>
        <w:rPr>
          <w:b/>
        </w:rPr>
      </w:pPr>
    </w:p>
    <w:p w:rsidR="007652AE" w:rsidRDefault="009A444A">
      <w:pPr>
        <w:tabs>
          <w:tab w:val="left" w:pos="4151"/>
        </w:tabs>
        <w:spacing w:before="95" w:line="336" w:lineRule="auto"/>
        <w:ind w:left="326" w:right="5244"/>
        <w:rPr>
          <w:sz w:val="20"/>
        </w:rPr>
      </w:pPr>
      <w:r>
        <w:rPr>
          <w:b/>
          <w:sz w:val="20"/>
        </w:rPr>
        <w:t xml:space="preserve">SIGNED and ACCEPTED </w:t>
      </w:r>
      <w:r>
        <w:rPr>
          <w:sz w:val="20"/>
        </w:rPr>
        <w:t>for</w:t>
      </w:r>
      <w:r>
        <w:rPr>
          <w:spacing w:val="-11"/>
          <w:sz w:val="20"/>
        </w:rPr>
        <w:t xml:space="preserve"> </w:t>
      </w:r>
      <w:r>
        <w:rPr>
          <w:sz w:val="20"/>
        </w:rPr>
        <w:t>and</w:t>
      </w:r>
      <w:r>
        <w:rPr>
          <w:spacing w:val="-2"/>
          <w:sz w:val="20"/>
        </w:rPr>
        <w:t xml:space="preserve"> </w:t>
      </w:r>
      <w:r>
        <w:rPr>
          <w:sz w:val="20"/>
        </w:rPr>
        <w:t>on</w:t>
      </w:r>
      <w:r>
        <w:rPr>
          <w:sz w:val="20"/>
        </w:rPr>
        <w:tab/>
      </w:r>
      <w:r>
        <w:rPr>
          <w:spacing w:val="-17"/>
          <w:sz w:val="20"/>
        </w:rPr>
        <w:t xml:space="preserve">) </w:t>
      </w:r>
      <w:r>
        <w:rPr>
          <w:sz w:val="20"/>
        </w:rPr>
        <w:t xml:space="preserve">behalf of </w:t>
      </w:r>
      <w:proofErr w:type="spellStart"/>
      <w:r>
        <w:rPr>
          <w:b/>
          <w:sz w:val="20"/>
        </w:rPr>
        <w:t>LawVu</w:t>
      </w:r>
      <w:proofErr w:type="spellEnd"/>
      <w:r>
        <w:rPr>
          <w:b/>
          <w:spacing w:val="-3"/>
          <w:sz w:val="20"/>
        </w:rPr>
        <w:t xml:space="preserve"> </w:t>
      </w:r>
      <w:r>
        <w:rPr>
          <w:b/>
          <w:sz w:val="20"/>
        </w:rPr>
        <w:t>Ltd</w:t>
      </w:r>
      <w:r>
        <w:rPr>
          <w:b/>
          <w:spacing w:val="-2"/>
          <w:sz w:val="20"/>
        </w:rPr>
        <w:t xml:space="preserve"> </w:t>
      </w:r>
      <w:r>
        <w:rPr>
          <w:sz w:val="20"/>
        </w:rPr>
        <w:t>by:</w:t>
      </w:r>
      <w:r>
        <w:rPr>
          <w:sz w:val="20"/>
        </w:rPr>
        <w:tab/>
      </w:r>
      <w:r>
        <w:rPr>
          <w:spacing w:val="-17"/>
          <w:sz w:val="20"/>
        </w:rPr>
        <w:t>)</w:t>
      </w:r>
    </w:p>
    <w:p w:rsidR="007652AE" w:rsidRDefault="007652AE">
      <w:pPr>
        <w:pStyle w:val="BodyText"/>
        <w:rPr>
          <w:sz w:val="20"/>
        </w:rPr>
      </w:pPr>
    </w:p>
    <w:p w:rsidR="007652AE" w:rsidRDefault="009A444A">
      <w:pPr>
        <w:pStyle w:val="BodyText"/>
        <w:rPr>
          <w:sz w:val="15"/>
        </w:rPr>
      </w:pPr>
      <w:r>
        <w:pict>
          <v:shape id="_x0000_s1030" alt="" style="position:absolute;margin-left:287.3pt;margin-top:10.85pt;width:185.05pt;height:.1pt;z-index:-251655168;mso-wrap-edited:f;mso-width-percent:0;mso-height-percent:0;mso-wrap-distance-left:0;mso-wrap-distance-right:0;mso-position-horizontal-relative:page;mso-width-percent:0;mso-height-percent:0" coordsize="3701,1270" path="m,l3701,e" filled="f" strokeweight=".48pt">
            <v:path arrowok="t" o:connecttype="custom" o:connectlocs="0,0;2350135,0" o:connectangles="0,0"/>
            <w10:wrap type="topAndBottom" anchorx="page"/>
          </v:shape>
        </w:pict>
      </w:r>
    </w:p>
    <w:p w:rsidR="007652AE" w:rsidRDefault="009A444A">
      <w:pPr>
        <w:spacing w:before="90"/>
        <w:ind w:left="4511"/>
        <w:rPr>
          <w:sz w:val="20"/>
        </w:rPr>
      </w:pPr>
      <w:proofErr w:type="spellStart"/>
      <w:r>
        <w:rPr>
          <w:sz w:val="20"/>
        </w:rPr>
        <w:t>Authorised</w:t>
      </w:r>
      <w:proofErr w:type="spellEnd"/>
      <w:r>
        <w:rPr>
          <w:sz w:val="20"/>
        </w:rPr>
        <w:t xml:space="preserve"> signatory</w:t>
      </w:r>
    </w:p>
    <w:p w:rsidR="007652AE" w:rsidRDefault="007652AE">
      <w:pPr>
        <w:pStyle w:val="BodyText"/>
        <w:rPr>
          <w:sz w:val="20"/>
        </w:rPr>
      </w:pPr>
    </w:p>
    <w:p w:rsidR="007652AE" w:rsidRDefault="009A444A">
      <w:pPr>
        <w:pStyle w:val="BodyText"/>
        <w:spacing w:before="8"/>
        <w:rPr>
          <w:sz w:val="21"/>
        </w:rPr>
      </w:pPr>
      <w:r>
        <w:pict>
          <v:shape id="_x0000_s1029" alt="" style="position:absolute;margin-left:287.3pt;margin-top:14.7pt;width:185.05pt;height:.1pt;z-index:-251654144;mso-wrap-edited:f;mso-width-percent:0;mso-height-percent:0;mso-wrap-distance-left:0;mso-wrap-distance-right:0;mso-position-horizontal-relative:page;mso-width-percent:0;mso-height-percent:0" coordsize="3701,1270" path="m,l3701,e" filled="f" strokeweight=".48pt">
            <v:path arrowok="t" o:connecttype="custom" o:connectlocs="0,0;2350135,0" o:connectangles="0,0"/>
            <w10:wrap type="topAndBottom" anchorx="page"/>
          </v:shape>
        </w:pict>
      </w:r>
    </w:p>
    <w:p w:rsidR="007652AE" w:rsidRDefault="009A444A">
      <w:pPr>
        <w:spacing w:before="90"/>
        <w:ind w:left="1539" w:right="702"/>
        <w:jc w:val="center"/>
        <w:rPr>
          <w:sz w:val="20"/>
        </w:rPr>
      </w:pPr>
      <w:r>
        <w:rPr>
          <w:sz w:val="20"/>
        </w:rPr>
        <w:t>Print full name</w:t>
      </w:r>
    </w:p>
    <w:p w:rsidR="007652AE" w:rsidRDefault="007652AE">
      <w:pPr>
        <w:pStyle w:val="BodyText"/>
        <w:rPr>
          <w:sz w:val="20"/>
        </w:rPr>
      </w:pPr>
    </w:p>
    <w:p w:rsidR="007652AE" w:rsidRDefault="007652AE">
      <w:pPr>
        <w:pStyle w:val="BodyText"/>
        <w:rPr>
          <w:sz w:val="20"/>
        </w:rPr>
      </w:pPr>
    </w:p>
    <w:p w:rsidR="007652AE" w:rsidRDefault="007652AE">
      <w:pPr>
        <w:pStyle w:val="BodyText"/>
        <w:spacing w:before="9"/>
        <w:rPr>
          <w:sz w:val="19"/>
        </w:rPr>
      </w:pPr>
    </w:p>
    <w:p w:rsidR="007652AE" w:rsidRDefault="009A444A">
      <w:pPr>
        <w:tabs>
          <w:tab w:val="left" w:pos="4151"/>
        </w:tabs>
        <w:spacing w:before="95" w:line="336" w:lineRule="auto"/>
        <w:ind w:left="326" w:right="5244"/>
        <w:rPr>
          <w:sz w:val="20"/>
        </w:rPr>
      </w:pPr>
      <w:r>
        <w:rPr>
          <w:b/>
          <w:sz w:val="20"/>
        </w:rPr>
        <w:t xml:space="preserve">SIGNED and ACCEPTED </w:t>
      </w:r>
      <w:r>
        <w:rPr>
          <w:sz w:val="20"/>
        </w:rPr>
        <w:t>for</w:t>
      </w:r>
      <w:r>
        <w:rPr>
          <w:spacing w:val="-9"/>
          <w:sz w:val="20"/>
        </w:rPr>
        <w:t xml:space="preserve"> </w:t>
      </w:r>
      <w:r>
        <w:rPr>
          <w:sz w:val="20"/>
        </w:rPr>
        <w:t>and</w:t>
      </w:r>
      <w:r>
        <w:rPr>
          <w:spacing w:val="-2"/>
          <w:sz w:val="20"/>
        </w:rPr>
        <w:t xml:space="preserve"> </w:t>
      </w:r>
      <w:r>
        <w:rPr>
          <w:sz w:val="20"/>
        </w:rPr>
        <w:t>on</w:t>
      </w:r>
      <w:r>
        <w:rPr>
          <w:sz w:val="20"/>
        </w:rPr>
        <w:tab/>
      </w:r>
      <w:r>
        <w:rPr>
          <w:spacing w:val="-17"/>
          <w:sz w:val="20"/>
        </w:rPr>
        <w:t xml:space="preserve">) </w:t>
      </w:r>
      <w:r>
        <w:rPr>
          <w:sz w:val="20"/>
        </w:rPr>
        <w:t>behalf</w:t>
      </w:r>
      <w:r>
        <w:rPr>
          <w:spacing w:val="-3"/>
          <w:sz w:val="20"/>
        </w:rPr>
        <w:t xml:space="preserve"> </w:t>
      </w:r>
      <w:r>
        <w:rPr>
          <w:b/>
          <w:sz w:val="20"/>
          <w:shd w:val="clear" w:color="auto" w:fill="FFFF00"/>
        </w:rPr>
        <w:t>COMPANY</w:t>
      </w:r>
      <w:r>
        <w:rPr>
          <w:b/>
          <w:spacing w:val="-1"/>
          <w:sz w:val="20"/>
          <w:shd w:val="clear" w:color="auto" w:fill="FFFFFF"/>
        </w:rPr>
        <w:t xml:space="preserve"> </w:t>
      </w:r>
      <w:r>
        <w:rPr>
          <w:sz w:val="20"/>
          <w:shd w:val="clear" w:color="auto" w:fill="FFFFFF"/>
        </w:rPr>
        <w:t>by:</w:t>
      </w:r>
      <w:r>
        <w:rPr>
          <w:sz w:val="20"/>
          <w:shd w:val="clear" w:color="auto" w:fill="FFFFFF"/>
        </w:rPr>
        <w:tab/>
      </w:r>
      <w:r>
        <w:rPr>
          <w:spacing w:val="-17"/>
          <w:sz w:val="20"/>
          <w:shd w:val="clear" w:color="auto" w:fill="FFFFFF"/>
        </w:rPr>
        <w:t>)</w:t>
      </w:r>
    </w:p>
    <w:p w:rsidR="007652AE" w:rsidRDefault="007652AE">
      <w:pPr>
        <w:pStyle w:val="BodyText"/>
        <w:rPr>
          <w:sz w:val="20"/>
        </w:rPr>
      </w:pPr>
    </w:p>
    <w:p w:rsidR="007652AE" w:rsidRDefault="009A444A">
      <w:pPr>
        <w:pStyle w:val="BodyText"/>
        <w:spacing w:before="8"/>
        <w:rPr>
          <w:sz w:val="13"/>
        </w:rPr>
      </w:pPr>
      <w:r>
        <w:pict>
          <v:shape id="_x0000_s1028" alt="" style="position:absolute;margin-left:287.3pt;margin-top:10.1pt;width:185.05pt;height:.1pt;z-index:-251653120;mso-wrap-edited:f;mso-width-percent:0;mso-height-percent:0;mso-wrap-distance-left:0;mso-wrap-distance-right:0;mso-position-horizontal-relative:page;mso-width-percent:0;mso-height-percent:0" coordsize="3701,1270" path="m,l3701,e" filled="f" strokeweight=".48pt">
            <v:path arrowok="t" o:connecttype="custom" o:connectlocs="0,0;2350135,0" o:connectangles="0,0"/>
            <w10:wrap type="topAndBottom" anchorx="page"/>
          </v:shape>
        </w:pict>
      </w:r>
    </w:p>
    <w:p w:rsidR="007652AE" w:rsidRDefault="009A444A">
      <w:pPr>
        <w:spacing w:before="90"/>
        <w:ind w:left="4511"/>
        <w:rPr>
          <w:sz w:val="20"/>
        </w:rPr>
      </w:pPr>
      <w:proofErr w:type="spellStart"/>
      <w:r>
        <w:rPr>
          <w:sz w:val="20"/>
        </w:rPr>
        <w:t>Authorised</w:t>
      </w:r>
      <w:proofErr w:type="spellEnd"/>
      <w:r>
        <w:rPr>
          <w:sz w:val="20"/>
        </w:rPr>
        <w:t xml:space="preserve"> signatory</w:t>
      </w:r>
    </w:p>
    <w:p w:rsidR="007652AE" w:rsidRDefault="007652AE">
      <w:pPr>
        <w:pStyle w:val="BodyText"/>
        <w:rPr>
          <w:sz w:val="20"/>
        </w:rPr>
      </w:pPr>
    </w:p>
    <w:p w:rsidR="007652AE" w:rsidRDefault="009A444A">
      <w:pPr>
        <w:pStyle w:val="BodyText"/>
        <w:spacing w:before="8"/>
        <w:rPr>
          <w:sz w:val="21"/>
        </w:rPr>
      </w:pPr>
      <w:r>
        <w:pict>
          <v:shape id="_x0000_s1027" alt="" style="position:absolute;margin-left:287.3pt;margin-top:14.7pt;width:185.05pt;height:.1pt;z-index:-251652096;mso-wrap-edited:f;mso-width-percent:0;mso-height-percent:0;mso-wrap-distance-left:0;mso-wrap-distance-right:0;mso-position-horizontal-relative:page;mso-width-percent:0;mso-height-percent:0" coordsize="3701,1270" path="m,l3701,e" filled="f" strokeweight=".48pt">
            <v:path arrowok="t" o:connecttype="custom" o:connectlocs="0,0;2350135,0" o:connectangles="0,0"/>
            <w10:wrap type="topAndBottom" anchorx="page"/>
          </v:shape>
        </w:pict>
      </w:r>
    </w:p>
    <w:p w:rsidR="007652AE" w:rsidRDefault="009A444A">
      <w:pPr>
        <w:spacing w:before="90"/>
        <w:ind w:left="1539" w:right="702"/>
        <w:jc w:val="center"/>
        <w:rPr>
          <w:sz w:val="20"/>
        </w:rPr>
      </w:pPr>
      <w:r>
        <w:rPr>
          <w:sz w:val="20"/>
        </w:rPr>
        <w:t>Print full name</w:t>
      </w:r>
    </w:p>
    <w:p w:rsidR="007652AE" w:rsidRDefault="007652AE">
      <w:pPr>
        <w:jc w:val="center"/>
        <w:rPr>
          <w:sz w:val="20"/>
        </w:rPr>
        <w:sectPr w:rsidR="007652AE">
          <w:type w:val="continuous"/>
          <w:pgSz w:w="11910" w:h="16840"/>
          <w:pgMar w:top="940" w:right="1100" w:bottom="840" w:left="1340" w:header="720" w:footer="720" w:gutter="0"/>
          <w:cols w:space="720"/>
        </w:sectPr>
      </w:pPr>
    </w:p>
    <w:p w:rsidR="007652AE" w:rsidRDefault="007652AE">
      <w:pPr>
        <w:pStyle w:val="BodyText"/>
        <w:spacing w:before="4"/>
        <w:rPr>
          <w:sz w:val="25"/>
        </w:rPr>
      </w:pPr>
    </w:p>
    <w:p w:rsidR="007652AE" w:rsidRDefault="009A444A">
      <w:pPr>
        <w:pStyle w:val="ListParagraph"/>
        <w:numPr>
          <w:ilvl w:val="1"/>
          <w:numId w:val="22"/>
        </w:numPr>
        <w:tabs>
          <w:tab w:val="left" w:pos="783"/>
          <w:tab w:val="left" w:pos="784"/>
        </w:tabs>
        <w:spacing w:before="102" w:line="267" w:lineRule="exact"/>
        <w:ind w:hanging="568"/>
        <w:rPr>
          <w:rFonts w:ascii="Arial Black"/>
          <w:b/>
          <w:color w:val="1F497D"/>
          <w:sz w:val="16"/>
        </w:rPr>
      </w:pPr>
      <w:r>
        <w:rPr>
          <w:rFonts w:ascii="Arial Black"/>
          <w:b/>
          <w:color w:val="1F497D"/>
          <w:spacing w:val="9"/>
          <w:sz w:val="20"/>
        </w:rPr>
        <w:t>INTERPRETATION</w:t>
      </w:r>
    </w:p>
    <w:p w:rsidR="007652AE" w:rsidRDefault="009A444A">
      <w:pPr>
        <w:pStyle w:val="ListParagraph"/>
        <w:numPr>
          <w:ilvl w:val="2"/>
          <w:numId w:val="22"/>
        </w:numPr>
        <w:tabs>
          <w:tab w:val="left" w:pos="783"/>
          <w:tab w:val="left" w:pos="784"/>
        </w:tabs>
        <w:spacing w:line="169" w:lineRule="exact"/>
        <w:ind w:hanging="568"/>
        <w:rPr>
          <w:sz w:val="16"/>
        </w:rPr>
      </w:pPr>
      <w:r>
        <w:pict>
          <v:shape id="_x0000_s1026" type="#_x0000_t202" alt="" style="position:absolute;left:0;text-align:left;margin-left:106.25pt;margin-top:9.1pt;width:428.4pt;height:9.6pt;z-index:-251651072;mso-wrap-style:square;mso-wrap-edited:f;mso-width-percent:0;mso-height-percent:0;mso-wrap-distance-left:0;mso-wrap-distance-right:0;mso-position-horizontal-relative:page;mso-width-percent:0;mso-height-percent:0;v-text-anchor:top" fillcolor="#bfbfbf" stroked="f">
            <v:textbox inset="0,0,0,0">
              <w:txbxContent>
                <w:p w:rsidR="007652AE" w:rsidRDefault="009A444A">
                  <w:pPr>
                    <w:tabs>
                      <w:tab w:val="left" w:pos="2516"/>
                    </w:tabs>
                    <w:spacing w:line="185" w:lineRule="exact"/>
                    <w:ind w:left="107"/>
                    <w:rPr>
                      <w:rFonts w:ascii="Arial Black"/>
                      <w:b/>
                      <w:sz w:val="16"/>
                    </w:rPr>
                  </w:pPr>
                  <w:r>
                    <w:rPr>
                      <w:rFonts w:ascii="Arial Black"/>
                      <w:b/>
                      <w:color w:val="1F497D"/>
                      <w:spacing w:val="8"/>
                      <w:sz w:val="16"/>
                    </w:rPr>
                    <w:t>Term</w:t>
                  </w:r>
                  <w:r>
                    <w:rPr>
                      <w:rFonts w:ascii="Arial Black"/>
                      <w:b/>
                      <w:color w:val="1F497D"/>
                      <w:spacing w:val="8"/>
                      <w:sz w:val="16"/>
                    </w:rPr>
                    <w:tab/>
                  </w:r>
                  <w:r>
                    <w:rPr>
                      <w:rFonts w:ascii="Arial Black"/>
                      <w:b/>
                      <w:color w:val="1F497D"/>
                      <w:spacing w:val="10"/>
                      <w:sz w:val="16"/>
                    </w:rPr>
                    <w:t>Meaning</w:t>
                  </w:r>
                </w:p>
              </w:txbxContent>
            </v:textbox>
            <w10:wrap type="topAndBottom" anchorx="page"/>
          </v:shape>
        </w:pict>
      </w:r>
      <w:r>
        <w:rPr>
          <w:b/>
          <w:sz w:val="16"/>
        </w:rPr>
        <w:t xml:space="preserve">Definitions: </w:t>
      </w:r>
      <w:r>
        <w:rPr>
          <w:sz w:val="16"/>
        </w:rPr>
        <w:t>In the Agreement, the following terms have the stated</w:t>
      </w:r>
      <w:r>
        <w:rPr>
          <w:spacing w:val="-12"/>
          <w:sz w:val="16"/>
        </w:rPr>
        <w:t xml:space="preserve"> </w:t>
      </w:r>
      <w:r>
        <w:rPr>
          <w:sz w:val="16"/>
        </w:rPr>
        <w:t>meaning:</w:t>
      </w:r>
    </w:p>
    <w:p w:rsidR="007652AE" w:rsidRDefault="009A444A">
      <w:pPr>
        <w:pStyle w:val="BodyText"/>
        <w:tabs>
          <w:tab w:val="left" w:pos="3302"/>
        </w:tabs>
        <w:ind w:left="3302" w:right="409" w:hanging="2410"/>
        <w:jc w:val="both"/>
      </w:pPr>
      <w:r>
        <w:rPr>
          <w:b/>
        </w:rPr>
        <w:t>Additional</w:t>
      </w:r>
      <w:r>
        <w:rPr>
          <w:b/>
          <w:spacing w:val="-9"/>
        </w:rPr>
        <w:t xml:space="preserve"> </w:t>
      </w:r>
      <w:r>
        <w:rPr>
          <w:b/>
        </w:rPr>
        <w:t>Features</w:t>
      </w:r>
      <w:r>
        <w:rPr>
          <w:b/>
        </w:rPr>
        <w:tab/>
      </w:r>
      <w:r>
        <w:t xml:space="preserve">Are those features, services and/or additional Individual User </w:t>
      </w:r>
      <w:proofErr w:type="spellStart"/>
      <w:r>
        <w:t>Licences</w:t>
      </w:r>
      <w:proofErr w:type="spellEnd"/>
      <w:r>
        <w:t xml:space="preserve"> that may be</w:t>
      </w:r>
      <w:r>
        <w:rPr>
          <w:spacing w:val="-6"/>
        </w:rPr>
        <w:t xml:space="preserve"> </w:t>
      </w:r>
      <w:r>
        <w:t>requested</w:t>
      </w:r>
      <w:r>
        <w:rPr>
          <w:spacing w:val="-6"/>
        </w:rPr>
        <w:t xml:space="preserve"> </w:t>
      </w:r>
      <w:r>
        <w:t>by</w:t>
      </w:r>
      <w:r>
        <w:rPr>
          <w:spacing w:val="-6"/>
        </w:rPr>
        <w:t xml:space="preserve"> </w:t>
      </w:r>
      <w:r>
        <w:t>the</w:t>
      </w:r>
      <w:r>
        <w:rPr>
          <w:spacing w:val="-6"/>
        </w:rPr>
        <w:t xml:space="preserve"> </w:t>
      </w:r>
      <w:r>
        <w:t>Client</w:t>
      </w:r>
      <w:r>
        <w:rPr>
          <w:spacing w:val="-6"/>
        </w:rPr>
        <w:t xml:space="preserve"> </w:t>
      </w:r>
      <w:r>
        <w:t>during</w:t>
      </w:r>
      <w:r>
        <w:rPr>
          <w:spacing w:val="-6"/>
        </w:rPr>
        <w:t xml:space="preserve"> </w:t>
      </w:r>
      <w:r>
        <w:t>the</w:t>
      </w:r>
      <w:r>
        <w:rPr>
          <w:spacing w:val="-6"/>
        </w:rPr>
        <w:t xml:space="preserve"> </w:t>
      </w:r>
      <w:r>
        <w:t>term</w:t>
      </w:r>
      <w:r>
        <w:rPr>
          <w:spacing w:val="-5"/>
        </w:rPr>
        <w:t xml:space="preserve"> </w:t>
      </w:r>
      <w:r>
        <w:t>of</w:t>
      </w:r>
      <w:r>
        <w:rPr>
          <w:spacing w:val="-6"/>
        </w:rPr>
        <w:t xml:space="preserve"> </w:t>
      </w:r>
      <w:r>
        <w:t>the</w:t>
      </w:r>
      <w:r>
        <w:rPr>
          <w:spacing w:val="-6"/>
        </w:rPr>
        <w:t xml:space="preserve"> </w:t>
      </w:r>
      <w:r>
        <w:t>Agreement</w:t>
      </w:r>
      <w:r>
        <w:rPr>
          <w:spacing w:val="-6"/>
        </w:rPr>
        <w:t xml:space="preserve"> </w:t>
      </w:r>
      <w:r>
        <w:t>that</w:t>
      </w:r>
      <w:r>
        <w:rPr>
          <w:spacing w:val="-6"/>
        </w:rPr>
        <w:t xml:space="preserve"> </w:t>
      </w:r>
      <w:r>
        <w:t>are</w:t>
      </w:r>
      <w:r>
        <w:rPr>
          <w:spacing w:val="-6"/>
        </w:rPr>
        <w:t xml:space="preserve"> </w:t>
      </w:r>
      <w:r>
        <w:t>in</w:t>
      </w:r>
      <w:r>
        <w:rPr>
          <w:spacing w:val="-6"/>
        </w:rPr>
        <w:t xml:space="preserve"> </w:t>
      </w:r>
      <w:r>
        <w:t>addition</w:t>
      </w:r>
      <w:r>
        <w:rPr>
          <w:spacing w:val="-6"/>
        </w:rPr>
        <w:t xml:space="preserve"> </w:t>
      </w:r>
      <w:r>
        <w:t>to the Related Services and the SaaS</w:t>
      </w:r>
      <w:r>
        <w:rPr>
          <w:spacing w:val="-3"/>
        </w:rPr>
        <w:t xml:space="preserve"> </w:t>
      </w:r>
      <w:r>
        <w:t>Service</w:t>
      </w:r>
    </w:p>
    <w:p w:rsidR="007652AE" w:rsidRDefault="009A444A">
      <w:pPr>
        <w:pStyle w:val="BodyText"/>
        <w:tabs>
          <w:tab w:val="left" w:pos="3302"/>
        </w:tabs>
        <w:ind w:left="3302" w:right="736" w:hanging="2410"/>
      </w:pPr>
      <w:r>
        <w:rPr>
          <w:b/>
        </w:rPr>
        <w:t>Agreement</w:t>
      </w:r>
      <w:r>
        <w:rPr>
          <w:b/>
        </w:rPr>
        <w:tab/>
      </w:r>
      <w:proofErr w:type="spellStart"/>
      <w:r>
        <w:t>Agreement</w:t>
      </w:r>
      <w:proofErr w:type="spellEnd"/>
      <w:r>
        <w:t xml:space="preserve"> and Key Details, including th</w:t>
      </w:r>
      <w:r>
        <w:t>e cover page and signature clauses) and these Standard Terms &amp;</w:t>
      </w:r>
      <w:r>
        <w:rPr>
          <w:spacing w:val="-3"/>
        </w:rPr>
        <w:t xml:space="preserve"> </w:t>
      </w:r>
      <w:r>
        <w:t>Conditions.</w:t>
      </w:r>
    </w:p>
    <w:p w:rsidR="007652AE" w:rsidRDefault="009A444A">
      <w:pPr>
        <w:pStyle w:val="BodyText"/>
        <w:tabs>
          <w:tab w:val="left" w:pos="3302"/>
        </w:tabs>
        <w:ind w:left="3302" w:right="452" w:hanging="2410"/>
      </w:pPr>
      <w:r>
        <w:rPr>
          <w:b/>
        </w:rPr>
        <w:t>Confidential</w:t>
      </w:r>
      <w:r>
        <w:rPr>
          <w:b/>
          <w:spacing w:val="-11"/>
        </w:rPr>
        <w:t xml:space="preserve"> </w:t>
      </w:r>
      <w:r>
        <w:rPr>
          <w:b/>
        </w:rPr>
        <w:t>Information</w:t>
      </w:r>
      <w:r>
        <w:rPr>
          <w:b/>
        </w:rPr>
        <w:tab/>
      </w:r>
      <w:r>
        <w:t xml:space="preserve">the terms of the Agreement and any information that is not public knowledge and that is obtained from the other party in the course of, or in connection with, the Agreement. Intellectual Property owned by the Supplier (or its licensors), including the </w:t>
      </w:r>
      <w:proofErr w:type="spellStart"/>
      <w:r>
        <w:t>LawV</w:t>
      </w:r>
      <w:r>
        <w:t>u</w:t>
      </w:r>
      <w:proofErr w:type="spellEnd"/>
      <w:r>
        <w:t xml:space="preserve"> Software, is the Supplier’s Confidential Information. The Data is the Client’s Confidential</w:t>
      </w:r>
      <w:r>
        <w:rPr>
          <w:spacing w:val="-3"/>
        </w:rPr>
        <w:t xml:space="preserve"> </w:t>
      </w:r>
      <w:r>
        <w:t>Information.</w:t>
      </w:r>
    </w:p>
    <w:p w:rsidR="007652AE" w:rsidRDefault="009A444A">
      <w:pPr>
        <w:pStyle w:val="BodyText"/>
        <w:tabs>
          <w:tab w:val="left" w:pos="3302"/>
        </w:tabs>
        <w:ind w:left="3302" w:right="583" w:hanging="2410"/>
      </w:pPr>
      <w:r>
        <w:rPr>
          <w:b/>
        </w:rPr>
        <w:t>Data</w:t>
      </w:r>
      <w:r>
        <w:rPr>
          <w:b/>
        </w:rPr>
        <w:tab/>
      </w:r>
      <w:r>
        <w:t>all data, content, and information (including Personal Information) owned, held, used or created by or on behalf of the Client (or its Permitted</w:t>
      </w:r>
      <w:r>
        <w:t xml:space="preserve"> Users) that is stored using, or inputted into, the</w:t>
      </w:r>
      <w:r>
        <w:rPr>
          <w:spacing w:val="-4"/>
        </w:rPr>
        <w:t xml:space="preserve"> </w:t>
      </w:r>
      <w:r>
        <w:t>Services.</w:t>
      </w:r>
    </w:p>
    <w:p w:rsidR="007652AE" w:rsidRDefault="009A444A">
      <w:pPr>
        <w:pStyle w:val="BodyText"/>
        <w:tabs>
          <w:tab w:val="left" w:pos="3302"/>
        </w:tabs>
        <w:ind w:left="3302" w:right="623" w:hanging="2410"/>
      </w:pPr>
      <w:r>
        <w:rPr>
          <w:b/>
        </w:rPr>
        <w:t>Fees</w:t>
      </w:r>
      <w:r>
        <w:rPr>
          <w:b/>
        </w:rPr>
        <w:tab/>
      </w:r>
      <w:r>
        <w:t>the fees set out in the Key Details, as updated from time to time in accordance with clause</w:t>
      </w:r>
      <w:r>
        <w:rPr>
          <w:spacing w:val="-2"/>
        </w:rPr>
        <w:t xml:space="preserve"> </w:t>
      </w:r>
      <w:r>
        <w:t>5.4.</w:t>
      </w:r>
    </w:p>
    <w:p w:rsidR="007652AE" w:rsidRDefault="009A444A">
      <w:pPr>
        <w:pStyle w:val="BodyText"/>
        <w:tabs>
          <w:tab w:val="left" w:pos="3302"/>
        </w:tabs>
        <w:spacing w:before="144"/>
        <w:ind w:left="873"/>
      </w:pPr>
      <w:r>
        <w:rPr>
          <w:b/>
        </w:rPr>
        <w:t>Force</w:t>
      </w:r>
      <w:r>
        <w:rPr>
          <w:b/>
          <w:spacing w:val="-6"/>
        </w:rPr>
        <w:t xml:space="preserve"> </w:t>
      </w:r>
      <w:r>
        <w:rPr>
          <w:b/>
        </w:rPr>
        <w:t>Majeure</w:t>
      </w:r>
      <w:r>
        <w:rPr>
          <w:b/>
        </w:rPr>
        <w:tab/>
      </w:r>
      <w:r>
        <w:t>an event that is beyond the reasonable control of a party,</w:t>
      </w:r>
      <w:r>
        <w:rPr>
          <w:spacing w:val="-24"/>
        </w:rPr>
        <w:t xml:space="preserve"> </w:t>
      </w:r>
      <w:r>
        <w:t>excluding:</w:t>
      </w:r>
    </w:p>
    <w:p w:rsidR="007652AE" w:rsidRDefault="009A444A">
      <w:pPr>
        <w:pStyle w:val="BodyText"/>
        <w:tabs>
          <w:tab w:val="left" w:pos="3761"/>
        </w:tabs>
        <w:spacing w:before="3"/>
        <w:ind w:left="3761" w:right="1157" w:hanging="425"/>
      </w:pPr>
      <w:r>
        <w:rPr>
          <w:color w:val="1F497D"/>
        </w:rPr>
        <w:t>▲</w:t>
      </w:r>
      <w:r>
        <w:rPr>
          <w:color w:val="1F497D"/>
        </w:rPr>
        <w:tab/>
      </w:r>
      <w:r>
        <w:t>an eve</w:t>
      </w:r>
      <w:r>
        <w:t>nt to the extent that it could have been avoided by a party taking reasonable steps or reasonable care;</w:t>
      </w:r>
      <w:r>
        <w:rPr>
          <w:spacing w:val="-8"/>
        </w:rPr>
        <w:t xml:space="preserve"> </w:t>
      </w:r>
      <w:r>
        <w:t>or</w:t>
      </w:r>
    </w:p>
    <w:p w:rsidR="007652AE" w:rsidRDefault="009A444A">
      <w:pPr>
        <w:pStyle w:val="BodyText"/>
        <w:tabs>
          <w:tab w:val="left" w:pos="3761"/>
        </w:tabs>
        <w:spacing w:line="176" w:lineRule="exact"/>
        <w:ind w:left="3336"/>
      </w:pPr>
      <w:r>
        <w:rPr>
          <w:color w:val="1F497D"/>
        </w:rPr>
        <w:t>▲</w:t>
      </w:r>
      <w:r>
        <w:rPr>
          <w:color w:val="1F497D"/>
        </w:rPr>
        <w:tab/>
      </w:r>
      <w:r>
        <w:t>a lack of funds for any</w:t>
      </w:r>
      <w:r>
        <w:rPr>
          <w:spacing w:val="-4"/>
        </w:rPr>
        <w:t xml:space="preserve"> </w:t>
      </w:r>
      <w:r>
        <w:t>reason.</w:t>
      </w:r>
    </w:p>
    <w:p w:rsidR="007652AE" w:rsidRDefault="009A444A">
      <w:pPr>
        <w:pStyle w:val="BodyText"/>
        <w:tabs>
          <w:tab w:val="left" w:pos="3302"/>
        </w:tabs>
        <w:spacing w:before="8"/>
        <w:ind w:left="3302" w:right="490" w:hanging="2410"/>
      </w:pPr>
      <w:r>
        <w:rPr>
          <w:b/>
        </w:rPr>
        <w:t>Intellectual</w:t>
      </w:r>
      <w:r>
        <w:rPr>
          <w:b/>
          <w:spacing w:val="-9"/>
        </w:rPr>
        <w:t xml:space="preserve"> </w:t>
      </w:r>
      <w:r>
        <w:rPr>
          <w:b/>
        </w:rPr>
        <w:t>Property</w:t>
      </w:r>
      <w:r>
        <w:rPr>
          <w:b/>
          <w:spacing w:val="-7"/>
        </w:rPr>
        <w:t xml:space="preserve"> </w:t>
      </w:r>
      <w:r>
        <w:rPr>
          <w:b/>
        </w:rPr>
        <w:t>Rights</w:t>
      </w:r>
      <w:r>
        <w:rPr>
          <w:b/>
        </w:rPr>
        <w:tab/>
      </w:r>
      <w:r>
        <w:t xml:space="preserve">includes copyright and all worldwide rights conferred under statute, common law or equity relating to inventions (including patents), registered and unregistered </w:t>
      </w:r>
      <w:proofErr w:type="spellStart"/>
      <w:proofErr w:type="gramStart"/>
      <w:r>
        <w:t>trade marks</w:t>
      </w:r>
      <w:proofErr w:type="spellEnd"/>
      <w:proofErr w:type="gramEnd"/>
      <w:r>
        <w:t xml:space="preserve"> and designs, circuit layouts, data and databases, confidential information, know h</w:t>
      </w:r>
      <w:r>
        <w:t>ow, and all other rights resulting from intellectual</w:t>
      </w:r>
      <w:r>
        <w:rPr>
          <w:spacing w:val="-26"/>
        </w:rPr>
        <w:t xml:space="preserve"> </w:t>
      </w:r>
      <w:r>
        <w:t>activity.</w:t>
      </w:r>
    </w:p>
    <w:p w:rsidR="007652AE" w:rsidRDefault="009A444A">
      <w:pPr>
        <w:pStyle w:val="BodyText"/>
        <w:ind w:left="3302" w:right="679"/>
      </w:pPr>
      <w:r>
        <w:rPr>
          <w:b/>
        </w:rPr>
        <w:t xml:space="preserve">Intellectual Property </w:t>
      </w:r>
      <w:r>
        <w:t>has a consistent meaning, and includes any enhancement,</w:t>
      </w:r>
      <w:r>
        <w:rPr>
          <w:spacing w:val="-6"/>
        </w:rPr>
        <w:t xml:space="preserve"> </w:t>
      </w:r>
      <w:r>
        <w:t>modification</w:t>
      </w:r>
      <w:r>
        <w:rPr>
          <w:spacing w:val="-6"/>
        </w:rPr>
        <w:t xml:space="preserve"> </w:t>
      </w:r>
      <w:r>
        <w:t>or</w:t>
      </w:r>
      <w:r>
        <w:rPr>
          <w:spacing w:val="-5"/>
        </w:rPr>
        <w:t xml:space="preserve"> </w:t>
      </w:r>
      <w:r>
        <w:t>derivative</w:t>
      </w:r>
      <w:r>
        <w:rPr>
          <w:spacing w:val="-6"/>
        </w:rPr>
        <w:t xml:space="preserve"> </w:t>
      </w:r>
      <w:r>
        <w:t>work</w:t>
      </w:r>
      <w:r>
        <w:rPr>
          <w:spacing w:val="-5"/>
        </w:rPr>
        <w:t xml:space="preserve"> </w:t>
      </w:r>
      <w:r>
        <w:t>of</w:t>
      </w:r>
      <w:r>
        <w:rPr>
          <w:spacing w:val="-6"/>
        </w:rPr>
        <w:t xml:space="preserve"> </w:t>
      </w:r>
      <w:r>
        <w:t>the</w:t>
      </w:r>
      <w:r>
        <w:rPr>
          <w:spacing w:val="-5"/>
        </w:rPr>
        <w:t xml:space="preserve"> </w:t>
      </w:r>
      <w:r>
        <w:t>Intellectual</w:t>
      </w:r>
      <w:r>
        <w:rPr>
          <w:spacing w:val="-10"/>
        </w:rPr>
        <w:t xml:space="preserve"> </w:t>
      </w:r>
      <w:r>
        <w:t>Property.</w:t>
      </w:r>
    </w:p>
    <w:p w:rsidR="007652AE" w:rsidRDefault="009A444A">
      <w:pPr>
        <w:tabs>
          <w:tab w:val="left" w:pos="3302"/>
        </w:tabs>
        <w:spacing w:line="183" w:lineRule="exact"/>
        <w:ind w:left="892"/>
        <w:rPr>
          <w:sz w:val="16"/>
        </w:rPr>
      </w:pPr>
      <w:r>
        <w:rPr>
          <w:b/>
          <w:sz w:val="16"/>
        </w:rPr>
        <w:t>Individual</w:t>
      </w:r>
      <w:r>
        <w:rPr>
          <w:b/>
          <w:spacing w:val="-8"/>
          <w:sz w:val="16"/>
        </w:rPr>
        <w:t xml:space="preserve"> </w:t>
      </w:r>
      <w:r>
        <w:rPr>
          <w:b/>
          <w:sz w:val="16"/>
        </w:rPr>
        <w:t>User</w:t>
      </w:r>
      <w:r>
        <w:rPr>
          <w:b/>
          <w:spacing w:val="-8"/>
          <w:sz w:val="16"/>
        </w:rPr>
        <w:t xml:space="preserve"> </w:t>
      </w:r>
      <w:proofErr w:type="spellStart"/>
      <w:r>
        <w:rPr>
          <w:b/>
          <w:sz w:val="16"/>
        </w:rPr>
        <w:t>Licence</w:t>
      </w:r>
      <w:proofErr w:type="spellEnd"/>
      <w:r>
        <w:rPr>
          <w:b/>
          <w:sz w:val="16"/>
        </w:rPr>
        <w:tab/>
      </w:r>
      <w:r>
        <w:rPr>
          <w:sz w:val="16"/>
        </w:rPr>
        <w:t>A</w:t>
      </w:r>
      <w:r>
        <w:rPr>
          <w:spacing w:val="-2"/>
          <w:sz w:val="16"/>
        </w:rPr>
        <w:t xml:space="preserve"> </w:t>
      </w:r>
      <w:r>
        <w:rPr>
          <w:sz w:val="16"/>
        </w:rPr>
        <w:t>unique</w:t>
      </w:r>
      <w:r>
        <w:rPr>
          <w:spacing w:val="-3"/>
          <w:sz w:val="16"/>
        </w:rPr>
        <w:t xml:space="preserve"> </w:t>
      </w:r>
      <w:proofErr w:type="spellStart"/>
      <w:r>
        <w:rPr>
          <w:sz w:val="16"/>
        </w:rPr>
        <w:t>licence</w:t>
      </w:r>
      <w:proofErr w:type="spellEnd"/>
      <w:r>
        <w:rPr>
          <w:spacing w:val="-3"/>
          <w:sz w:val="16"/>
        </w:rPr>
        <w:t xml:space="preserve"> </w:t>
      </w:r>
      <w:r>
        <w:rPr>
          <w:sz w:val="16"/>
        </w:rPr>
        <w:t>granted</w:t>
      </w:r>
      <w:r>
        <w:rPr>
          <w:spacing w:val="-3"/>
          <w:sz w:val="16"/>
        </w:rPr>
        <w:t xml:space="preserve"> </w:t>
      </w:r>
      <w:r>
        <w:rPr>
          <w:sz w:val="16"/>
        </w:rPr>
        <w:t>by</w:t>
      </w:r>
      <w:r>
        <w:rPr>
          <w:spacing w:val="-3"/>
          <w:sz w:val="16"/>
        </w:rPr>
        <w:t xml:space="preserve"> </w:t>
      </w:r>
      <w:r>
        <w:rPr>
          <w:sz w:val="16"/>
        </w:rPr>
        <w:t>t</w:t>
      </w:r>
      <w:r>
        <w:rPr>
          <w:sz w:val="16"/>
        </w:rPr>
        <w:t>he</w:t>
      </w:r>
      <w:r>
        <w:rPr>
          <w:spacing w:val="-3"/>
          <w:sz w:val="16"/>
        </w:rPr>
        <w:t xml:space="preserve"> </w:t>
      </w:r>
      <w:r>
        <w:rPr>
          <w:sz w:val="16"/>
        </w:rPr>
        <w:t>Supplier</w:t>
      </w:r>
      <w:r>
        <w:rPr>
          <w:spacing w:val="-3"/>
          <w:sz w:val="16"/>
        </w:rPr>
        <w:t xml:space="preserve"> </w:t>
      </w:r>
      <w:r>
        <w:rPr>
          <w:sz w:val="16"/>
        </w:rPr>
        <w:t>to</w:t>
      </w:r>
      <w:r>
        <w:rPr>
          <w:spacing w:val="-3"/>
          <w:sz w:val="16"/>
        </w:rPr>
        <w:t xml:space="preserve"> </w:t>
      </w:r>
      <w:r>
        <w:rPr>
          <w:sz w:val="16"/>
        </w:rPr>
        <w:t>the</w:t>
      </w:r>
      <w:r>
        <w:rPr>
          <w:spacing w:val="-3"/>
          <w:sz w:val="16"/>
        </w:rPr>
        <w:t xml:space="preserve"> </w:t>
      </w:r>
      <w:r>
        <w:rPr>
          <w:sz w:val="16"/>
        </w:rPr>
        <w:t>Client</w:t>
      </w:r>
      <w:r>
        <w:rPr>
          <w:spacing w:val="-3"/>
          <w:sz w:val="16"/>
        </w:rPr>
        <w:t xml:space="preserve"> </w:t>
      </w:r>
      <w:r>
        <w:rPr>
          <w:sz w:val="16"/>
        </w:rPr>
        <w:t>as</w:t>
      </w:r>
      <w:r>
        <w:rPr>
          <w:spacing w:val="-3"/>
          <w:sz w:val="16"/>
        </w:rPr>
        <w:t xml:space="preserve"> </w:t>
      </w:r>
      <w:r>
        <w:rPr>
          <w:sz w:val="16"/>
        </w:rPr>
        <w:t>part</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z w:val="16"/>
        </w:rPr>
        <w:t>SaaS</w:t>
      </w:r>
    </w:p>
    <w:p w:rsidR="007652AE" w:rsidRDefault="009A444A">
      <w:pPr>
        <w:pStyle w:val="BodyText"/>
        <w:ind w:left="3302"/>
      </w:pPr>
      <w:r>
        <w:rPr>
          <w:noProof/>
        </w:rPr>
        <w:drawing>
          <wp:anchor distT="0" distB="0" distL="0" distR="0" simplePos="0" relativeHeight="251133952" behindDoc="1" locked="0" layoutInCell="1" allowOverlap="1">
            <wp:simplePos x="0" y="0"/>
            <wp:positionH relativeFrom="page">
              <wp:posOffset>1525750</wp:posOffset>
            </wp:positionH>
            <wp:positionV relativeFrom="paragraph">
              <wp:posOffset>207681</wp:posOffset>
            </wp:positionV>
            <wp:extent cx="4524552" cy="132841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4524552" cy="1328419"/>
                    </a:xfrm>
                    <a:prstGeom prst="rect">
                      <a:avLst/>
                    </a:prstGeom>
                  </pic:spPr>
                </pic:pic>
              </a:graphicData>
            </a:graphic>
          </wp:anchor>
        </w:drawing>
      </w:r>
      <w:r>
        <w:t xml:space="preserve">Service. The </w:t>
      </w:r>
      <w:proofErr w:type="spellStart"/>
      <w:r>
        <w:t>licence</w:t>
      </w:r>
      <w:proofErr w:type="spellEnd"/>
      <w:r>
        <w:t xml:space="preserve"> can only be used by employees of the Client and are not transferable.</w:t>
      </w:r>
    </w:p>
    <w:p w:rsidR="007652AE" w:rsidRDefault="009A444A">
      <w:pPr>
        <w:pStyle w:val="BodyText"/>
        <w:tabs>
          <w:tab w:val="left" w:pos="3302"/>
        </w:tabs>
        <w:spacing w:before="1"/>
        <w:ind w:left="893"/>
      </w:pPr>
      <w:r>
        <w:rPr>
          <w:b/>
        </w:rPr>
        <w:t>Key</w:t>
      </w:r>
      <w:r>
        <w:rPr>
          <w:b/>
          <w:spacing w:val="-4"/>
        </w:rPr>
        <w:t xml:space="preserve"> </w:t>
      </w:r>
      <w:r>
        <w:rPr>
          <w:b/>
        </w:rPr>
        <w:t>Details</w:t>
      </w:r>
      <w:r>
        <w:rPr>
          <w:b/>
        </w:rPr>
        <w:tab/>
      </w:r>
      <w:r>
        <w:t>the Agreement specific details set out in the</w:t>
      </w:r>
      <w:r>
        <w:rPr>
          <w:spacing w:val="-9"/>
        </w:rPr>
        <w:t xml:space="preserve"> </w:t>
      </w:r>
      <w:r>
        <w:t>Agreement.</w:t>
      </w:r>
    </w:p>
    <w:p w:rsidR="007652AE" w:rsidRDefault="009A444A">
      <w:pPr>
        <w:pStyle w:val="BodyText"/>
        <w:tabs>
          <w:tab w:val="left" w:pos="3302"/>
        </w:tabs>
        <w:spacing w:before="3" w:line="183" w:lineRule="exact"/>
        <w:ind w:left="892"/>
      </w:pPr>
      <w:proofErr w:type="spellStart"/>
      <w:r>
        <w:rPr>
          <w:b/>
        </w:rPr>
        <w:t>LawVu</w:t>
      </w:r>
      <w:proofErr w:type="spellEnd"/>
      <w:r>
        <w:rPr>
          <w:b/>
          <w:spacing w:val="-5"/>
        </w:rPr>
        <w:t xml:space="preserve"> </w:t>
      </w:r>
      <w:r>
        <w:rPr>
          <w:b/>
        </w:rPr>
        <w:t>Software</w:t>
      </w:r>
      <w:r>
        <w:rPr>
          <w:b/>
        </w:rPr>
        <w:tab/>
      </w:r>
      <w:r>
        <w:t>the software owned by the Supplier (and its licensors) that is used to</w:t>
      </w:r>
      <w:r>
        <w:rPr>
          <w:spacing w:val="-19"/>
        </w:rPr>
        <w:t xml:space="preserve"> </w:t>
      </w:r>
      <w:r>
        <w:t>provide</w:t>
      </w:r>
    </w:p>
    <w:p w:rsidR="007652AE" w:rsidRDefault="009A444A">
      <w:pPr>
        <w:pStyle w:val="BodyText"/>
        <w:spacing w:line="182" w:lineRule="exact"/>
        <w:ind w:left="3302"/>
      </w:pPr>
      <w:r>
        <w:t>the SaaS Service.</w:t>
      </w:r>
    </w:p>
    <w:p w:rsidR="007652AE" w:rsidRDefault="009A444A">
      <w:pPr>
        <w:pStyle w:val="BodyText"/>
        <w:tabs>
          <w:tab w:val="left" w:pos="3302"/>
        </w:tabs>
        <w:spacing w:line="182" w:lineRule="exact"/>
        <w:ind w:left="892"/>
      </w:pPr>
      <w:proofErr w:type="spellStart"/>
      <w:r>
        <w:rPr>
          <w:b/>
        </w:rPr>
        <w:t>LawVu</w:t>
      </w:r>
      <w:proofErr w:type="spellEnd"/>
      <w:r>
        <w:rPr>
          <w:b/>
          <w:spacing w:val="-5"/>
        </w:rPr>
        <w:t xml:space="preserve"> </w:t>
      </w:r>
      <w:r>
        <w:rPr>
          <w:b/>
        </w:rPr>
        <w:t>Purpose</w:t>
      </w:r>
      <w:r>
        <w:rPr>
          <w:b/>
        </w:rPr>
        <w:tab/>
      </w:r>
      <w:r>
        <w:t>Is to enable the instruction and engagement of legal providers and</w:t>
      </w:r>
      <w:r>
        <w:rPr>
          <w:spacing w:val="-20"/>
        </w:rPr>
        <w:t xml:space="preserve"> </w:t>
      </w:r>
      <w:r>
        <w:t>generation</w:t>
      </w:r>
    </w:p>
    <w:p w:rsidR="007652AE" w:rsidRDefault="009A444A">
      <w:pPr>
        <w:pStyle w:val="BodyText"/>
        <w:spacing w:line="183" w:lineRule="exact"/>
        <w:ind w:left="3302"/>
      </w:pPr>
      <w:r>
        <w:t>of certain reports.</w:t>
      </w:r>
    </w:p>
    <w:p w:rsidR="007652AE" w:rsidRDefault="009A444A">
      <w:pPr>
        <w:pStyle w:val="BodyText"/>
        <w:tabs>
          <w:tab w:val="left" w:pos="3302"/>
        </w:tabs>
        <w:spacing w:before="4" w:line="181" w:lineRule="exact"/>
        <w:ind w:left="893"/>
      </w:pPr>
      <w:r>
        <w:rPr>
          <w:b/>
        </w:rPr>
        <w:t>Objectionable</w:t>
      </w:r>
      <w:r>
        <w:rPr>
          <w:b/>
        </w:rPr>
        <w:tab/>
      </w:r>
      <w:r>
        <w:t>includes being objectionable, def</w:t>
      </w:r>
      <w:r>
        <w:t>amatory, obscene, harassing, threatening,</w:t>
      </w:r>
      <w:r>
        <w:rPr>
          <w:spacing w:val="-35"/>
        </w:rPr>
        <w:t xml:space="preserve"> </w:t>
      </w:r>
      <w:r>
        <w:t>or</w:t>
      </w:r>
    </w:p>
    <w:p w:rsidR="007652AE" w:rsidRDefault="00FE6A9F" w:rsidP="00FE6A9F">
      <w:pPr>
        <w:pStyle w:val="BodyText"/>
        <w:spacing w:line="237" w:lineRule="auto"/>
        <w:ind w:left="2977" w:right="4367"/>
        <w:jc w:val="center"/>
      </w:pPr>
      <w:r>
        <w:t>u</w:t>
      </w:r>
      <w:r w:rsidR="009A444A">
        <w:t>nlawful</w:t>
      </w:r>
      <w:r>
        <w:t xml:space="preserve"> in </w:t>
      </w:r>
      <w:r w:rsidR="009A444A">
        <w:t>anyway.</w:t>
      </w:r>
    </w:p>
    <w:p w:rsidR="007652AE" w:rsidRDefault="009A444A">
      <w:pPr>
        <w:tabs>
          <w:tab w:val="left" w:pos="2408"/>
        </w:tabs>
        <w:spacing w:before="2"/>
        <w:ind w:right="1555"/>
        <w:jc w:val="center"/>
        <w:rPr>
          <w:sz w:val="16"/>
        </w:rPr>
      </w:pPr>
      <w:r>
        <w:rPr>
          <w:b/>
          <w:sz w:val="16"/>
        </w:rPr>
        <w:t>Payment</w:t>
      </w:r>
      <w:r>
        <w:rPr>
          <w:b/>
          <w:spacing w:val="-6"/>
          <w:sz w:val="16"/>
        </w:rPr>
        <w:t xml:space="preserve"> </w:t>
      </w:r>
      <w:r>
        <w:rPr>
          <w:b/>
          <w:sz w:val="16"/>
        </w:rPr>
        <w:t>Terms</w:t>
      </w:r>
      <w:r>
        <w:rPr>
          <w:b/>
          <w:sz w:val="16"/>
        </w:rPr>
        <w:tab/>
      </w:r>
      <w:r>
        <w:rPr>
          <w:sz w:val="16"/>
        </w:rPr>
        <w:t>the payment terms set out in the Key Details (if</w:t>
      </w:r>
      <w:r>
        <w:rPr>
          <w:spacing w:val="-13"/>
          <w:sz w:val="16"/>
        </w:rPr>
        <w:t xml:space="preserve"> </w:t>
      </w:r>
      <w:r>
        <w:rPr>
          <w:sz w:val="16"/>
        </w:rPr>
        <w:t>any).</w:t>
      </w:r>
    </w:p>
    <w:p w:rsidR="007652AE" w:rsidRDefault="007652AE">
      <w:pPr>
        <w:pStyle w:val="BodyText"/>
        <w:spacing w:before="4"/>
        <w:rPr>
          <w:sz w:val="17"/>
        </w:rPr>
      </w:pPr>
    </w:p>
    <w:p w:rsidR="007652AE" w:rsidRDefault="009A444A">
      <w:pPr>
        <w:tabs>
          <w:tab w:val="left" w:pos="3302"/>
        </w:tabs>
        <w:ind w:left="893"/>
        <w:rPr>
          <w:sz w:val="16"/>
        </w:rPr>
      </w:pPr>
      <w:r>
        <w:rPr>
          <w:b/>
          <w:sz w:val="16"/>
        </w:rPr>
        <w:t>Permitted</w:t>
      </w:r>
      <w:r>
        <w:rPr>
          <w:b/>
          <w:spacing w:val="-5"/>
          <w:sz w:val="16"/>
        </w:rPr>
        <w:t xml:space="preserve"> </w:t>
      </w:r>
      <w:r>
        <w:rPr>
          <w:b/>
          <w:sz w:val="16"/>
        </w:rPr>
        <w:t>User</w:t>
      </w:r>
      <w:r>
        <w:rPr>
          <w:b/>
          <w:sz w:val="16"/>
        </w:rPr>
        <w:tab/>
      </w:r>
      <w:r>
        <w:rPr>
          <w:sz w:val="16"/>
        </w:rPr>
        <w:t>has the meaning given in clause</w:t>
      </w:r>
      <w:r>
        <w:rPr>
          <w:spacing w:val="-4"/>
          <w:sz w:val="16"/>
        </w:rPr>
        <w:t xml:space="preserve"> </w:t>
      </w:r>
      <w:r>
        <w:rPr>
          <w:sz w:val="16"/>
        </w:rPr>
        <w:t>3.1b.</w:t>
      </w:r>
    </w:p>
    <w:p w:rsidR="007652AE" w:rsidRDefault="007652AE">
      <w:pPr>
        <w:pStyle w:val="BodyText"/>
        <w:spacing w:before="6"/>
      </w:pPr>
    </w:p>
    <w:p w:rsidR="007652AE" w:rsidRDefault="009A444A" w:rsidP="009E6C3E">
      <w:pPr>
        <w:pStyle w:val="BodyText"/>
        <w:tabs>
          <w:tab w:val="left" w:pos="3302"/>
        </w:tabs>
        <w:spacing w:before="1"/>
        <w:ind w:left="3261" w:right="889" w:hanging="2368"/>
      </w:pPr>
      <w:r>
        <w:rPr>
          <w:b/>
        </w:rPr>
        <w:t>Personal</w:t>
      </w:r>
      <w:r>
        <w:rPr>
          <w:b/>
          <w:spacing w:val="-9"/>
        </w:rPr>
        <w:t xml:space="preserve"> </w:t>
      </w:r>
      <w:r>
        <w:rPr>
          <w:b/>
        </w:rPr>
        <w:t>Information</w:t>
      </w:r>
      <w:r>
        <w:rPr>
          <w:b/>
        </w:rPr>
        <w:tab/>
      </w:r>
      <w:r>
        <w:t xml:space="preserve">has the meaning given in </w:t>
      </w:r>
      <w:r w:rsidRPr="009E6C3E">
        <w:rPr>
          <w:shd w:val="clear" w:color="auto" w:fill="FFFFFF"/>
        </w:rPr>
        <w:t xml:space="preserve">the </w:t>
      </w:r>
      <w:r w:rsidRPr="009E6C3E">
        <w:rPr>
          <w:shd w:val="clear" w:color="auto" w:fill="FFFFFF"/>
        </w:rPr>
        <w:t>United States</w:t>
      </w:r>
      <w:r>
        <w:rPr>
          <w:shd w:val="clear" w:color="auto" w:fill="FFFFFF"/>
        </w:rPr>
        <w:t xml:space="preserve"> </w:t>
      </w:r>
      <w:r w:rsidR="009E6C3E">
        <w:rPr>
          <w:shd w:val="clear" w:color="auto" w:fill="FFFFFF"/>
        </w:rPr>
        <w:t xml:space="preserve">of America </w:t>
      </w:r>
      <w:r>
        <w:rPr>
          <w:shd w:val="clear" w:color="auto" w:fill="FFFFFF"/>
        </w:rPr>
        <w:t>Privacy Legislation.</w:t>
      </w:r>
    </w:p>
    <w:p w:rsidR="007652AE" w:rsidRDefault="007652AE">
      <w:pPr>
        <w:pStyle w:val="BodyText"/>
        <w:spacing w:before="7"/>
        <w:rPr>
          <w:sz w:val="17"/>
        </w:rPr>
      </w:pPr>
    </w:p>
    <w:p w:rsidR="007652AE" w:rsidRDefault="009A444A">
      <w:pPr>
        <w:tabs>
          <w:tab w:val="left" w:pos="3302"/>
        </w:tabs>
        <w:ind w:left="893"/>
        <w:rPr>
          <w:sz w:val="16"/>
        </w:rPr>
      </w:pPr>
      <w:r>
        <w:rPr>
          <w:b/>
          <w:sz w:val="16"/>
        </w:rPr>
        <w:t>Related</w:t>
      </w:r>
      <w:r>
        <w:rPr>
          <w:b/>
          <w:spacing w:val="-6"/>
          <w:sz w:val="16"/>
        </w:rPr>
        <w:t xml:space="preserve"> </w:t>
      </w:r>
      <w:r>
        <w:rPr>
          <w:b/>
          <w:sz w:val="16"/>
        </w:rPr>
        <w:t>Services</w:t>
      </w:r>
      <w:r>
        <w:rPr>
          <w:b/>
          <w:sz w:val="16"/>
        </w:rPr>
        <w:tab/>
      </w:r>
      <w:r>
        <w:rPr>
          <w:sz w:val="16"/>
        </w:rPr>
        <w:t>any related service described in the Key</w:t>
      </w:r>
      <w:r>
        <w:rPr>
          <w:spacing w:val="-7"/>
          <w:sz w:val="16"/>
        </w:rPr>
        <w:t xml:space="preserve"> </w:t>
      </w:r>
      <w:r>
        <w:rPr>
          <w:sz w:val="16"/>
        </w:rPr>
        <w:t>Details</w:t>
      </w:r>
    </w:p>
    <w:p w:rsidR="007652AE" w:rsidRDefault="007652AE">
      <w:pPr>
        <w:pStyle w:val="BodyText"/>
        <w:spacing w:before="5"/>
        <w:rPr>
          <w:sz w:val="17"/>
        </w:rPr>
      </w:pPr>
    </w:p>
    <w:p w:rsidR="007652AE" w:rsidRDefault="009A444A">
      <w:pPr>
        <w:pStyle w:val="BodyText"/>
        <w:tabs>
          <w:tab w:val="left" w:pos="3302"/>
        </w:tabs>
        <w:ind w:left="3302" w:right="533" w:hanging="2410"/>
      </w:pPr>
      <w:r>
        <w:rPr>
          <w:b/>
        </w:rPr>
        <w:t>SaaS</w:t>
      </w:r>
      <w:r>
        <w:rPr>
          <w:b/>
          <w:spacing w:val="-4"/>
        </w:rPr>
        <w:t xml:space="preserve"> </w:t>
      </w:r>
      <w:r>
        <w:rPr>
          <w:b/>
        </w:rPr>
        <w:t>Service</w:t>
      </w:r>
      <w:r>
        <w:rPr>
          <w:b/>
        </w:rPr>
        <w:tab/>
      </w:r>
      <w:r>
        <w:t>the service having the core functionality described in the Key Details which may include any upgrades and/or new releases made available by the Supplier as part of the SaaS Service from time to time. The SaaS Service is described in more detail on the Webs</w:t>
      </w:r>
      <w:r>
        <w:t>ite, as the Website is updated from time to</w:t>
      </w:r>
      <w:r>
        <w:rPr>
          <w:spacing w:val="-28"/>
        </w:rPr>
        <w:t xml:space="preserve"> </w:t>
      </w:r>
      <w:r>
        <w:t>time</w:t>
      </w:r>
    </w:p>
    <w:p w:rsidR="007652AE" w:rsidRDefault="009A444A">
      <w:pPr>
        <w:pStyle w:val="BodyText"/>
        <w:tabs>
          <w:tab w:val="left" w:pos="3302"/>
        </w:tabs>
        <w:spacing w:line="177" w:lineRule="exact"/>
        <w:ind w:left="893"/>
      </w:pPr>
      <w:r>
        <w:rPr>
          <w:b/>
        </w:rPr>
        <w:t>Services</w:t>
      </w:r>
      <w:r>
        <w:rPr>
          <w:b/>
        </w:rPr>
        <w:tab/>
      </w:r>
      <w:proofErr w:type="gramStart"/>
      <w:r>
        <w:t>The</w:t>
      </w:r>
      <w:proofErr w:type="gramEnd"/>
      <w:r>
        <w:t xml:space="preserve"> SaaS Service, any Related Service and any Additional</w:t>
      </w:r>
      <w:r>
        <w:rPr>
          <w:spacing w:val="-17"/>
        </w:rPr>
        <w:t xml:space="preserve"> </w:t>
      </w:r>
      <w:r>
        <w:t>Features.</w:t>
      </w:r>
    </w:p>
    <w:p w:rsidR="007652AE" w:rsidRDefault="009A444A">
      <w:pPr>
        <w:pStyle w:val="BodyText"/>
        <w:tabs>
          <w:tab w:val="left" w:pos="3302"/>
        </w:tabs>
        <w:spacing w:line="183" w:lineRule="exact"/>
        <w:ind w:left="893"/>
      </w:pPr>
      <w:r>
        <w:rPr>
          <w:b/>
        </w:rPr>
        <w:t>Start</w:t>
      </w:r>
      <w:r>
        <w:rPr>
          <w:b/>
          <w:spacing w:val="-4"/>
        </w:rPr>
        <w:t xml:space="preserve"> </w:t>
      </w:r>
      <w:r>
        <w:rPr>
          <w:b/>
        </w:rPr>
        <w:t>Date</w:t>
      </w:r>
      <w:r>
        <w:rPr>
          <w:b/>
        </w:rPr>
        <w:tab/>
      </w:r>
      <w:r>
        <w:t>The start date of the Agreement set out in the Key</w:t>
      </w:r>
      <w:r>
        <w:rPr>
          <w:spacing w:val="-11"/>
        </w:rPr>
        <w:t xml:space="preserve"> </w:t>
      </w:r>
      <w:r>
        <w:t>Details.</w:t>
      </w:r>
    </w:p>
    <w:p w:rsidR="007652AE" w:rsidRDefault="009A444A">
      <w:pPr>
        <w:pStyle w:val="BodyText"/>
        <w:tabs>
          <w:tab w:val="left" w:pos="3302"/>
        </w:tabs>
        <w:spacing w:before="3"/>
        <w:ind w:left="3302" w:right="462" w:hanging="2410"/>
      </w:pPr>
      <w:r>
        <w:rPr>
          <w:b/>
        </w:rPr>
        <w:t>Underlying</w:t>
      </w:r>
      <w:r>
        <w:rPr>
          <w:b/>
          <w:spacing w:val="-7"/>
        </w:rPr>
        <w:t xml:space="preserve"> </w:t>
      </w:r>
      <w:r>
        <w:rPr>
          <w:b/>
        </w:rPr>
        <w:t>Systems</w:t>
      </w:r>
      <w:r>
        <w:rPr>
          <w:b/>
        </w:rPr>
        <w:tab/>
      </w:r>
      <w:r>
        <w:t xml:space="preserve">the </w:t>
      </w:r>
      <w:proofErr w:type="spellStart"/>
      <w:r>
        <w:t>LawVu</w:t>
      </w:r>
      <w:proofErr w:type="spellEnd"/>
      <w:r>
        <w:t xml:space="preserve"> Software, IT solutions, systems and networks (including software and hardware) used to provide the Services, including any </w:t>
      </w:r>
      <w:proofErr w:type="gramStart"/>
      <w:r>
        <w:t>third party</w:t>
      </w:r>
      <w:proofErr w:type="gramEnd"/>
      <w:r>
        <w:t xml:space="preserve"> solutions, systems and</w:t>
      </w:r>
      <w:r>
        <w:rPr>
          <w:spacing w:val="-2"/>
        </w:rPr>
        <w:t xml:space="preserve"> </w:t>
      </w:r>
      <w:r>
        <w:t>networks.</w:t>
      </w:r>
    </w:p>
    <w:p w:rsidR="007652AE" w:rsidRDefault="009A444A">
      <w:pPr>
        <w:pStyle w:val="BodyText"/>
        <w:tabs>
          <w:tab w:val="left" w:pos="3302"/>
        </w:tabs>
        <w:ind w:left="3302" w:right="915" w:hanging="2410"/>
      </w:pPr>
      <w:r>
        <w:rPr>
          <w:b/>
        </w:rPr>
        <w:t>Website</w:t>
      </w:r>
      <w:r>
        <w:rPr>
          <w:b/>
        </w:rPr>
        <w:tab/>
      </w:r>
      <w:r>
        <w:t>the Internet site at the domain set out in the Key Details, or such ot</w:t>
      </w:r>
      <w:r>
        <w:t>her site notified to the Client by the</w:t>
      </w:r>
      <w:r>
        <w:rPr>
          <w:spacing w:val="-3"/>
        </w:rPr>
        <w:t xml:space="preserve"> </w:t>
      </w:r>
      <w:r>
        <w:t>Supplier.</w:t>
      </w:r>
    </w:p>
    <w:p w:rsidR="007652AE" w:rsidRDefault="009A444A">
      <w:pPr>
        <w:pStyle w:val="BodyText"/>
        <w:tabs>
          <w:tab w:val="left" w:pos="3302"/>
        </w:tabs>
        <w:spacing w:before="2"/>
        <w:ind w:left="893"/>
      </w:pPr>
      <w:r>
        <w:rPr>
          <w:b/>
        </w:rPr>
        <w:t>Year</w:t>
      </w:r>
      <w:r>
        <w:rPr>
          <w:b/>
        </w:rPr>
        <w:tab/>
      </w:r>
      <w:r>
        <w:t>a</w:t>
      </w:r>
      <w:r>
        <w:rPr>
          <w:spacing w:val="-2"/>
        </w:rPr>
        <w:t xml:space="preserve"> </w:t>
      </w:r>
      <w:proofErr w:type="gramStart"/>
      <w:r>
        <w:t>12</w:t>
      </w:r>
      <w:r>
        <w:rPr>
          <w:spacing w:val="-1"/>
        </w:rPr>
        <w:t xml:space="preserve"> </w:t>
      </w:r>
      <w:r>
        <w:t>month</w:t>
      </w:r>
      <w:proofErr w:type="gramEnd"/>
      <w:r>
        <w:rPr>
          <w:spacing w:val="-1"/>
        </w:rPr>
        <w:t xml:space="preserve"> </w:t>
      </w:r>
      <w:r>
        <w:t>period</w:t>
      </w:r>
      <w:r>
        <w:rPr>
          <w:spacing w:val="-2"/>
        </w:rPr>
        <w:t xml:space="preserve"> </w:t>
      </w:r>
      <w:r>
        <w:t>starting</w:t>
      </w:r>
      <w:r>
        <w:rPr>
          <w:spacing w:val="-1"/>
        </w:rPr>
        <w:t xml:space="preserve"> </w:t>
      </w:r>
      <w:r>
        <w:t>on</w:t>
      </w:r>
      <w:r>
        <w:rPr>
          <w:spacing w:val="-1"/>
        </w:rPr>
        <w:t xml:space="preserve"> </w:t>
      </w:r>
      <w:r>
        <w:t>the</w:t>
      </w:r>
      <w:r>
        <w:rPr>
          <w:spacing w:val="-2"/>
        </w:rPr>
        <w:t xml:space="preserve"> </w:t>
      </w:r>
      <w:r>
        <w:t>Start</w:t>
      </w:r>
      <w:r>
        <w:rPr>
          <w:spacing w:val="-1"/>
        </w:rPr>
        <w:t xml:space="preserve"> </w:t>
      </w:r>
      <w:r>
        <w:t>Date</w:t>
      </w:r>
      <w:r>
        <w:rPr>
          <w:spacing w:val="-1"/>
        </w:rPr>
        <w:t xml:space="preserve"> </w:t>
      </w:r>
      <w:r>
        <w:t>or</w:t>
      </w:r>
      <w:r>
        <w:rPr>
          <w:spacing w:val="-1"/>
        </w:rPr>
        <w:t xml:space="preserve"> </w:t>
      </w:r>
      <w:r>
        <w:t>the</w:t>
      </w:r>
      <w:r>
        <w:rPr>
          <w:spacing w:val="-2"/>
        </w:rPr>
        <w:t xml:space="preserve"> </w:t>
      </w:r>
      <w:r>
        <w:t>anniversary</w:t>
      </w:r>
      <w:r>
        <w:rPr>
          <w:spacing w:val="-1"/>
        </w:rPr>
        <w:t xml:space="preserve"> </w:t>
      </w:r>
      <w:r>
        <w:t>of</w:t>
      </w:r>
      <w:r>
        <w:rPr>
          <w:spacing w:val="-1"/>
        </w:rPr>
        <w:t xml:space="preserve"> </w:t>
      </w:r>
      <w:r>
        <w:t>that</w:t>
      </w:r>
      <w:r>
        <w:rPr>
          <w:spacing w:val="-24"/>
        </w:rPr>
        <w:t xml:space="preserve"> </w:t>
      </w:r>
      <w:r>
        <w:t>date.</w:t>
      </w:r>
    </w:p>
    <w:p w:rsidR="007652AE" w:rsidRDefault="007652AE">
      <w:pPr>
        <w:pStyle w:val="BodyText"/>
        <w:rPr>
          <w:sz w:val="18"/>
        </w:rPr>
      </w:pPr>
    </w:p>
    <w:p w:rsidR="007652AE" w:rsidRDefault="007652AE">
      <w:pPr>
        <w:pStyle w:val="BodyText"/>
        <w:spacing w:before="5"/>
      </w:pPr>
    </w:p>
    <w:p w:rsidR="007652AE" w:rsidRDefault="009A444A">
      <w:pPr>
        <w:pStyle w:val="ListParagraph"/>
        <w:numPr>
          <w:ilvl w:val="2"/>
          <w:numId w:val="22"/>
        </w:numPr>
        <w:tabs>
          <w:tab w:val="left" w:pos="783"/>
          <w:tab w:val="left" w:pos="784"/>
        </w:tabs>
        <w:spacing w:before="1"/>
        <w:ind w:hanging="532"/>
        <w:rPr>
          <w:sz w:val="16"/>
        </w:rPr>
      </w:pPr>
      <w:r>
        <w:rPr>
          <w:b/>
          <w:sz w:val="16"/>
        </w:rPr>
        <w:t xml:space="preserve">Interpretation: </w:t>
      </w:r>
      <w:r>
        <w:rPr>
          <w:sz w:val="16"/>
        </w:rPr>
        <w:t>In the</w:t>
      </w:r>
      <w:r>
        <w:rPr>
          <w:spacing w:val="-1"/>
          <w:sz w:val="16"/>
        </w:rPr>
        <w:t xml:space="preserve"> </w:t>
      </w:r>
      <w:r>
        <w:rPr>
          <w:sz w:val="16"/>
        </w:rPr>
        <w:t>Agreement:</w:t>
      </w:r>
    </w:p>
    <w:p w:rsidR="007652AE" w:rsidRDefault="007652AE">
      <w:pPr>
        <w:pStyle w:val="BodyText"/>
        <w:spacing w:before="9"/>
        <w:rPr>
          <w:sz w:val="17"/>
        </w:rPr>
      </w:pPr>
    </w:p>
    <w:p w:rsidR="007652AE" w:rsidRDefault="009A444A">
      <w:pPr>
        <w:pStyle w:val="ListParagraph"/>
        <w:numPr>
          <w:ilvl w:val="0"/>
          <w:numId w:val="21"/>
        </w:numPr>
        <w:tabs>
          <w:tab w:val="left" w:pos="1351"/>
          <w:tab w:val="left" w:pos="1352"/>
        </w:tabs>
        <w:ind w:right="1170"/>
        <w:rPr>
          <w:sz w:val="16"/>
        </w:rPr>
      </w:pPr>
      <w:r>
        <w:rPr>
          <w:sz w:val="16"/>
        </w:rPr>
        <w:t>clause and other headings are for ease of reference only and do not affect the interpretation of the Agreement;</w:t>
      </w:r>
    </w:p>
    <w:p w:rsidR="007652AE" w:rsidRDefault="009A444A">
      <w:pPr>
        <w:pStyle w:val="ListParagraph"/>
        <w:numPr>
          <w:ilvl w:val="0"/>
          <w:numId w:val="21"/>
        </w:numPr>
        <w:tabs>
          <w:tab w:val="left" w:pos="1350"/>
          <w:tab w:val="left" w:pos="1352"/>
        </w:tabs>
        <w:spacing w:before="2" w:line="244" w:lineRule="auto"/>
        <w:ind w:left="783" w:right="4273" w:firstLine="1"/>
        <w:rPr>
          <w:sz w:val="16"/>
        </w:rPr>
      </w:pPr>
      <w:r>
        <w:rPr>
          <w:sz w:val="16"/>
        </w:rPr>
        <w:t>words in the singular include the plural and vice versa; c</w:t>
      </w:r>
      <w:r>
        <w:rPr>
          <w:sz w:val="16"/>
        </w:rPr>
        <w:tab/>
        <w:t>a reference</w:t>
      </w:r>
      <w:r>
        <w:rPr>
          <w:spacing w:val="-2"/>
          <w:sz w:val="16"/>
        </w:rPr>
        <w:t xml:space="preserve"> </w:t>
      </w:r>
      <w:r>
        <w:rPr>
          <w:sz w:val="16"/>
        </w:rPr>
        <w:t>to:</w:t>
      </w:r>
    </w:p>
    <w:p w:rsidR="007652AE" w:rsidRDefault="009A444A">
      <w:pPr>
        <w:pStyle w:val="ListParagraph"/>
        <w:numPr>
          <w:ilvl w:val="1"/>
          <w:numId w:val="21"/>
        </w:numPr>
        <w:tabs>
          <w:tab w:val="left" w:pos="1917"/>
          <w:tab w:val="left" w:pos="1918"/>
        </w:tabs>
        <w:spacing w:line="182" w:lineRule="exact"/>
        <w:ind w:hanging="568"/>
        <w:rPr>
          <w:sz w:val="16"/>
        </w:rPr>
      </w:pPr>
      <w:r>
        <w:rPr>
          <w:sz w:val="16"/>
        </w:rPr>
        <w:t xml:space="preserve">a </w:t>
      </w:r>
      <w:r>
        <w:rPr>
          <w:b/>
          <w:sz w:val="16"/>
        </w:rPr>
        <w:t xml:space="preserve">party </w:t>
      </w:r>
      <w:r>
        <w:rPr>
          <w:sz w:val="16"/>
        </w:rPr>
        <w:t>to the Agreement includes that party’s permitted</w:t>
      </w:r>
      <w:r>
        <w:rPr>
          <w:spacing w:val="-8"/>
          <w:sz w:val="16"/>
        </w:rPr>
        <w:t xml:space="preserve"> </w:t>
      </w:r>
      <w:r>
        <w:rPr>
          <w:sz w:val="16"/>
        </w:rPr>
        <w:t>assigns;</w:t>
      </w:r>
    </w:p>
    <w:p w:rsidR="007652AE" w:rsidRDefault="009A444A">
      <w:pPr>
        <w:pStyle w:val="ListParagraph"/>
        <w:numPr>
          <w:ilvl w:val="1"/>
          <w:numId w:val="21"/>
        </w:numPr>
        <w:tabs>
          <w:tab w:val="left" w:pos="1917"/>
          <w:tab w:val="left" w:pos="1918"/>
        </w:tabs>
        <w:spacing w:before="3" w:line="232" w:lineRule="auto"/>
        <w:ind w:right="833"/>
        <w:rPr>
          <w:sz w:val="16"/>
        </w:rPr>
      </w:pPr>
      <w:r>
        <w:rPr>
          <w:b/>
          <w:sz w:val="16"/>
        </w:rPr>
        <w:t xml:space="preserve">personnel </w:t>
      </w:r>
      <w:proofErr w:type="gramStart"/>
      <w:r>
        <w:rPr>
          <w:sz w:val="16"/>
        </w:rPr>
        <w:t>includes</w:t>
      </w:r>
      <w:proofErr w:type="gramEnd"/>
      <w:r>
        <w:rPr>
          <w:sz w:val="16"/>
        </w:rPr>
        <w:t xml:space="preserve"> officers, employees, contractors and agents, but a reference to the Client’s personnel does not include the</w:t>
      </w:r>
      <w:r>
        <w:rPr>
          <w:spacing w:val="-2"/>
          <w:sz w:val="16"/>
        </w:rPr>
        <w:t xml:space="preserve"> </w:t>
      </w:r>
      <w:r>
        <w:rPr>
          <w:sz w:val="16"/>
        </w:rPr>
        <w:t>Supplier;</w:t>
      </w:r>
    </w:p>
    <w:p w:rsidR="007652AE" w:rsidRDefault="009A444A">
      <w:pPr>
        <w:pStyle w:val="ListParagraph"/>
        <w:numPr>
          <w:ilvl w:val="1"/>
          <w:numId w:val="21"/>
        </w:numPr>
        <w:tabs>
          <w:tab w:val="left" w:pos="1917"/>
          <w:tab w:val="left" w:pos="1918"/>
        </w:tabs>
        <w:spacing w:before="18" w:line="232" w:lineRule="auto"/>
        <w:ind w:right="600"/>
        <w:rPr>
          <w:sz w:val="16"/>
        </w:rPr>
      </w:pPr>
      <w:r>
        <w:rPr>
          <w:sz w:val="16"/>
        </w:rPr>
        <w:t>a</w:t>
      </w:r>
      <w:r>
        <w:rPr>
          <w:spacing w:val="-8"/>
          <w:sz w:val="16"/>
        </w:rPr>
        <w:t xml:space="preserve"> </w:t>
      </w:r>
      <w:r>
        <w:rPr>
          <w:b/>
          <w:sz w:val="16"/>
        </w:rPr>
        <w:t>person</w:t>
      </w:r>
      <w:r>
        <w:rPr>
          <w:b/>
          <w:spacing w:val="-8"/>
          <w:sz w:val="16"/>
        </w:rPr>
        <w:t xml:space="preserve"> </w:t>
      </w:r>
      <w:r>
        <w:rPr>
          <w:sz w:val="16"/>
        </w:rPr>
        <w:t>includes</w:t>
      </w:r>
      <w:r>
        <w:rPr>
          <w:spacing w:val="-8"/>
          <w:sz w:val="16"/>
        </w:rPr>
        <w:t xml:space="preserve"> </w:t>
      </w:r>
      <w:r>
        <w:rPr>
          <w:sz w:val="16"/>
        </w:rPr>
        <w:t>an</w:t>
      </w:r>
      <w:r>
        <w:rPr>
          <w:spacing w:val="-8"/>
          <w:sz w:val="16"/>
        </w:rPr>
        <w:t xml:space="preserve"> </w:t>
      </w:r>
      <w:r>
        <w:rPr>
          <w:sz w:val="16"/>
        </w:rPr>
        <w:t>individual,</w:t>
      </w:r>
      <w:r>
        <w:rPr>
          <w:spacing w:val="-7"/>
          <w:sz w:val="16"/>
        </w:rPr>
        <w:t xml:space="preserve"> </w:t>
      </w:r>
      <w:r>
        <w:rPr>
          <w:sz w:val="16"/>
        </w:rPr>
        <w:t>a</w:t>
      </w:r>
      <w:r>
        <w:rPr>
          <w:spacing w:val="-8"/>
          <w:sz w:val="16"/>
        </w:rPr>
        <w:t xml:space="preserve"> </w:t>
      </w:r>
      <w:r>
        <w:rPr>
          <w:sz w:val="16"/>
        </w:rPr>
        <w:t>body</w:t>
      </w:r>
      <w:r>
        <w:rPr>
          <w:spacing w:val="-8"/>
          <w:sz w:val="16"/>
        </w:rPr>
        <w:t xml:space="preserve"> </w:t>
      </w:r>
      <w:r>
        <w:rPr>
          <w:sz w:val="16"/>
        </w:rPr>
        <w:t>corporate,</w:t>
      </w:r>
      <w:r>
        <w:rPr>
          <w:spacing w:val="-8"/>
          <w:sz w:val="16"/>
        </w:rPr>
        <w:t xml:space="preserve"> </w:t>
      </w:r>
      <w:r>
        <w:rPr>
          <w:sz w:val="16"/>
        </w:rPr>
        <w:t>an</w:t>
      </w:r>
      <w:r>
        <w:rPr>
          <w:spacing w:val="-8"/>
          <w:sz w:val="16"/>
        </w:rPr>
        <w:t xml:space="preserve"> </w:t>
      </w:r>
      <w:r>
        <w:rPr>
          <w:sz w:val="16"/>
        </w:rPr>
        <w:t>association</w:t>
      </w:r>
      <w:r>
        <w:rPr>
          <w:spacing w:val="-7"/>
          <w:sz w:val="16"/>
        </w:rPr>
        <w:t xml:space="preserve"> </w:t>
      </w:r>
      <w:r>
        <w:rPr>
          <w:sz w:val="16"/>
        </w:rPr>
        <w:t>of</w:t>
      </w:r>
      <w:r>
        <w:rPr>
          <w:spacing w:val="-8"/>
          <w:sz w:val="16"/>
        </w:rPr>
        <w:t xml:space="preserve"> </w:t>
      </w:r>
      <w:r>
        <w:rPr>
          <w:sz w:val="16"/>
        </w:rPr>
        <w:t>persons</w:t>
      </w:r>
      <w:r>
        <w:rPr>
          <w:spacing w:val="-8"/>
          <w:sz w:val="16"/>
        </w:rPr>
        <w:t xml:space="preserve"> </w:t>
      </w:r>
      <w:r>
        <w:rPr>
          <w:sz w:val="16"/>
        </w:rPr>
        <w:t>(whether</w:t>
      </w:r>
      <w:r>
        <w:rPr>
          <w:spacing w:val="-8"/>
          <w:sz w:val="16"/>
        </w:rPr>
        <w:t xml:space="preserve"> </w:t>
      </w:r>
      <w:r>
        <w:rPr>
          <w:sz w:val="16"/>
        </w:rPr>
        <w:t>corporate</w:t>
      </w:r>
      <w:r>
        <w:rPr>
          <w:spacing w:val="-8"/>
          <w:sz w:val="16"/>
        </w:rPr>
        <w:t xml:space="preserve"> </w:t>
      </w:r>
      <w:r>
        <w:rPr>
          <w:sz w:val="16"/>
        </w:rPr>
        <w:t>or not), a trust, a gov</w:t>
      </w:r>
      <w:r>
        <w:rPr>
          <w:sz w:val="16"/>
        </w:rPr>
        <w:t>ernment department, or any other</w:t>
      </w:r>
      <w:r>
        <w:rPr>
          <w:spacing w:val="-22"/>
          <w:sz w:val="16"/>
        </w:rPr>
        <w:t xml:space="preserve"> </w:t>
      </w:r>
      <w:r>
        <w:rPr>
          <w:sz w:val="16"/>
        </w:rPr>
        <w:t>entity;</w:t>
      </w:r>
    </w:p>
    <w:p w:rsidR="007652AE" w:rsidRDefault="009A444A">
      <w:pPr>
        <w:pStyle w:val="ListParagraph"/>
        <w:numPr>
          <w:ilvl w:val="1"/>
          <w:numId w:val="21"/>
        </w:numPr>
        <w:tabs>
          <w:tab w:val="left" w:pos="1917"/>
          <w:tab w:val="left" w:pos="1918"/>
        </w:tabs>
        <w:spacing w:before="8"/>
        <w:ind w:hanging="568"/>
        <w:rPr>
          <w:sz w:val="16"/>
        </w:rPr>
      </w:pPr>
      <w:r>
        <w:rPr>
          <w:b/>
          <w:sz w:val="16"/>
        </w:rPr>
        <w:t xml:space="preserve">including </w:t>
      </w:r>
      <w:r>
        <w:rPr>
          <w:sz w:val="16"/>
        </w:rPr>
        <w:t>and similar words do not imply any limit;</w:t>
      </w:r>
      <w:r>
        <w:rPr>
          <w:spacing w:val="-6"/>
          <w:sz w:val="16"/>
        </w:rPr>
        <w:t xml:space="preserve"> </w:t>
      </w:r>
      <w:r>
        <w:rPr>
          <w:sz w:val="16"/>
        </w:rPr>
        <w:t>and</w:t>
      </w:r>
    </w:p>
    <w:p w:rsidR="007652AE" w:rsidRDefault="009A444A">
      <w:pPr>
        <w:pStyle w:val="ListParagraph"/>
        <w:numPr>
          <w:ilvl w:val="1"/>
          <w:numId w:val="21"/>
        </w:numPr>
        <w:tabs>
          <w:tab w:val="left" w:pos="1917"/>
          <w:tab w:val="left" w:pos="1918"/>
        </w:tabs>
        <w:spacing w:before="8" w:line="232" w:lineRule="auto"/>
        <w:ind w:right="545"/>
        <w:rPr>
          <w:sz w:val="16"/>
        </w:rPr>
      </w:pPr>
      <w:r>
        <w:rPr>
          <w:sz w:val="16"/>
        </w:rPr>
        <w:t>a statute includes references to regulations, orders or notices made under or in connection with the statute or regulations and all amendments, replacements or</w:t>
      </w:r>
      <w:r>
        <w:rPr>
          <w:sz w:val="16"/>
        </w:rPr>
        <w:t xml:space="preserve"> other changes to any of</w:t>
      </w:r>
      <w:r>
        <w:rPr>
          <w:spacing w:val="-25"/>
          <w:sz w:val="16"/>
        </w:rPr>
        <w:t xml:space="preserve"> </w:t>
      </w:r>
      <w:r>
        <w:rPr>
          <w:sz w:val="16"/>
        </w:rPr>
        <w:t>them;</w:t>
      </w:r>
    </w:p>
    <w:p w:rsidR="007652AE" w:rsidRDefault="007652AE">
      <w:pPr>
        <w:spacing w:line="232" w:lineRule="auto"/>
        <w:rPr>
          <w:sz w:val="16"/>
        </w:rPr>
        <w:sectPr w:rsidR="007652AE">
          <w:pgSz w:w="11910" w:h="16840"/>
          <w:pgMar w:top="940" w:right="1100" w:bottom="840" w:left="1340" w:header="667" w:footer="654" w:gutter="0"/>
          <w:cols w:space="720"/>
        </w:sectPr>
      </w:pPr>
    </w:p>
    <w:p w:rsidR="007652AE" w:rsidRDefault="009A444A">
      <w:pPr>
        <w:pStyle w:val="ListParagraph"/>
        <w:numPr>
          <w:ilvl w:val="0"/>
          <w:numId w:val="20"/>
        </w:numPr>
        <w:tabs>
          <w:tab w:val="left" w:pos="1351"/>
          <w:tab w:val="left" w:pos="1352"/>
        </w:tabs>
        <w:spacing w:before="138"/>
        <w:ind w:right="362"/>
        <w:rPr>
          <w:sz w:val="16"/>
        </w:rPr>
      </w:pPr>
      <w:r>
        <w:rPr>
          <w:sz w:val="16"/>
        </w:rPr>
        <w:lastRenderedPageBreak/>
        <w:t>no</w:t>
      </w:r>
      <w:r>
        <w:rPr>
          <w:spacing w:val="-5"/>
          <w:sz w:val="16"/>
        </w:rPr>
        <w:t xml:space="preserve"> </w:t>
      </w:r>
      <w:r>
        <w:rPr>
          <w:sz w:val="16"/>
        </w:rPr>
        <w:t>term</w:t>
      </w:r>
      <w:r>
        <w:rPr>
          <w:spacing w:val="-4"/>
          <w:sz w:val="16"/>
        </w:rPr>
        <w:t xml:space="preserve"> </w:t>
      </w:r>
      <w:r>
        <w:rPr>
          <w:sz w:val="16"/>
        </w:rPr>
        <w:t>of</w:t>
      </w:r>
      <w:r>
        <w:rPr>
          <w:spacing w:val="-5"/>
          <w:sz w:val="16"/>
        </w:rPr>
        <w:t xml:space="preserve"> </w:t>
      </w:r>
      <w:r>
        <w:rPr>
          <w:sz w:val="16"/>
        </w:rPr>
        <w:t>the</w:t>
      </w:r>
      <w:r>
        <w:rPr>
          <w:spacing w:val="-4"/>
          <w:sz w:val="16"/>
        </w:rPr>
        <w:t xml:space="preserve"> </w:t>
      </w:r>
      <w:r>
        <w:rPr>
          <w:sz w:val="16"/>
        </w:rPr>
        <w:t>Agreement</w:t>
      </w:r>
      <w:r>
        <w:rPr>
          <w:spacing w:val="-5"/>
          <w:sz w:val="16"/>
        </w:rPr>
        <w:t xml:space="preserve"> </w:t>
      </w:r>
      <w:r>
        <w:rPr>
          <w:sz w:val="16"/>
        </w:rPr>
        <w:t>is</w:t>
      </w:r>
      <w:r>
        <w:rPr>
          <w:spacing w:val="-5"/>
          <w:sz w:val="16"/>
        </w:rPr>
        <w:t xml:space="preserve"> </w:t>
      </w:r>
      <w:r>
        <w:rPr>
          <w:sz w:val="16"/>
        </w:rPr>
        <w:t>to</w:t>
      </w:r>
      <w:r>
        <w:rPr>
          <w:spacing w:val="-4"/>
          <w:sz w:val="16"/>
        </w:rPr>
        <w:t xml:space="preserve"> </w:t>
      </w:r>
      <w:r>
        <w:rPr>
          <w:sz w:val="16"/>
        </w:rPr>
        <w:t>be</w:t>
      </w:r>
      <w:r>
        <w:rPr>
          <w:spacing w:val="-5"/>
          <w:sz w:val="16"/>
        </w:rPr>
        <w:t xml:space="preserve"> </w:t>
      </w:r>
      <w:r>
        <w:rPr>
          <w:sz w:val="16"/>
        </w:rPr>
        <w:t>construed</w:t>
      </w:r>
      <w:r>
        <w:rPr>
          <w:spacing w:val="-5"/>
          <w:sz w:val="16"/>
        </w:rPr>
        <w:t xml:space="preserve"> </w:t>
      </w:r>
      <w:r>
        <w:rPr>
          <w:sz w:val="16"/>
        </w:rPr>
        <w:t>against</w:t>
      </w:r>
      <w:r>
        <w:rPr>
          <w:spacing w:val="-4"/>
          <w:sz w:val="16"/>
        </w:rPr>
        <w:t xml:space="preserve"> </w:t>
      </w:r>
      <w:r>
        <w:rPr>
          <w:sz w:val="16"/>
        </w:rPr>
        <w:t>a</w:t>
      </w:r>
      <w:r>
        <w:rPr>
          <w:spacing w:val="-5"/>
          <w:sz w:val="16"/>
        </w:rPr>
        <w:t xml:space="preserve"> </w:t>
      </w:r>
      <w:r>
        <w:rPr>
          <w:sz w:val="16"/>
        </w:rPr>
        <w:t>party</w:t>
      </w:r>
      <w:r>
        <w:rPr>
          <w:spacing w:val="-5"/>
          <w:sz w:val="16"/>
        </w:rPr>
        <w:t xml:space="preserve"> </w:t>
      </w:r>
      <w:r>
        <w:rPr>
          <w:sz w:val="16"/>
        </w:rPr>
        <w:t>because</w:t>
      </w:r>
      <w:r>
        <w:rPr>
          <w:spacing w:val="-3"/>
          <w:sz w:val="16"/>
        </w:rPr>
        <w:t xml:space="preserve"> </w:t>
      </w:r>
      <w:r>
        <w:rPr>
          <w:sz w:val="16"/>
        </w:rPr>
        <w:t>the</w:t>
      </w:r>
      <w:r>
        <w:rPr>
          <w:spacing w:val="-5"/>
          <w:sz w:val="16"/>
        </w:rPr>
        <w:t xml:space="preserve"> </w:t>
      </w:r>
      <w:r>
        <w:rPr>
          <w:sz w:val="16"/>
        </w:rPr>
        <w:t>term</w:t>
      </w:r>
      <w:r>
        <w:rPr>
          <w:spacing w:val="-3"/>
          <w:sz w:val="16"/>
        </w:rPr>
        <w:t xml:space="preserve"> </w:t>
      </w:r>
      <w:r>
        <w:rPr>
          <w:sz w:val="16"/>
        </w:rPr>
        <w:t>was</w:t>
      </w:r>
      <w:r>
        <w:rPr>
          <w:spacing w:val="-5"/>
          <w:sz w:val="16"/>
        </w:rPr>
        <w:t xml:space="preserve"> </w:t>
      </w:r>
      <w:r>
        <w:rPr>
          <w:sz w:val="16"/>
        </w:rPr>
        <w:t>first</w:t>
      </w:r>
      <w:r>
        <w:rPr>
          <w:spacing w:val="-4"/>
          <w:sz w:val="16"/>
        </w:rPr>
        <w:t xml:space="preserve"> </w:t>
      </w:r>
      <w:r>
        <w:rPr>
          <w:sz w:val="16"/>
        </w:rPr>
        <w:t>proposed</w:t>
      </w:r>
      <w:r>
        <w:rPr>
          <w:spacing w:val="-5"/>
          <w:sz w:val="16"/>
        </w:rPr>
        <w:t xml:space="preserve"> </w:t>
      </w:r>
      <w:r>
        <w:rPr>
          <w:sz w:val="16"/>
        </w:rPr>
        <w:t>or</w:t>
      </w:r>
      <w:r>
        <w:rPr>
          <w:spacing w:val="-5"/>
          <w:sz w:val="16"/>
        </w:rPr>
        <w:t xml:space="preserve"> </w:t>
      </w:r>
      <w:r>
        <w:rPr>
          <w:sz w:val="16"/>
        </w:rPr>
        <w:t>drafted</w:t>
      </w:r>
      <w:r>
        <w:rPr>
          <w:spacing w:val="-4"/>
          <w:sz w:val="16"/>
        </w:rPr>
        <w:t xml:space="preserve"> </w:t>
      </w:r>
      <w:r>
        <w:rPr>
          <w:sz w:val="16"/>
        </w:rPr>
        <w:t>by that party;</w:t>
      </w:r>
      <w:r>
        <w:rPr>
          <w:spacing w:val="-4"/>
          <w:sz w:val="16"/>
        </w:rPr>
        <w:t xml:space="preserve"> </w:t>
      </w:r>
      <w:r>
        <w:rPr>
          <w:sz w:val="16"/>
        </w:rPr>
        <w:t>and</w:t>
      </w:r>
    </w:p>
    <w:p w:rsidR="007652AE" w:rsidRDefault="009A444A">
      <w:pPr>
        <w:pStyle w:val="ListParagraph"/>
        <w:numPr>
          <w:ilvl w:val="0"/>
          <w:numId w:val="20"/>
        </w:numPr>
        <w:tabs>
          <w:tab w:val="left" w:pos="1351"/>
          <w:tab w:val="left" w:pos="1352"/>
        </w:tabs>
        <w:spacing w:before="121" w:line="232" w:lineRule="auto"/>
        <w:ind w:right="632"/>
        <w:rPr>
          <w:sz w:val="16"/>
        </w:rPr>
      </w:pPr>
      <w:r>
        <w:rPr>
          <w:sz w:val="16"/>
        </w:rPr>
        <w:t>if there is any conflict between the Agreement and the Standard Terms and Conditions, then the Standard Terms and Conditions prevail unless expressly stated otherwise in the</w:t>
      </w:r>
      <w:r>
        <w:rPr>
          <w:spacing w:val="-13"/>
          <w:sz w:val="16"/>
        </w:rPr>
        <w:t xml:space="preserve"> </w:t>
      </w:r>
      <w:r>
        <w:rPr>
          <w:sz w:val="16"/>
        </w:rPr>
        <w:t>Agreement.</w:t>
      </w:r>
    </w:p>
    <w:p w:rsidR="007652AE" w:rsidRDefault="009A444A">
      <w:pPr>
        <w:pStyle w:val="Heading1"/>
        <w:numPr>
          <w:ilvl w:val="1"/>
          <w:numId w:val="22"/>
        </w:numPr>
        <w:tabs>
          <w:tab w:val="left" w:pos="783"/>
          <w:tab w:val="left" w:pos="784"/>
        </w:tabs>
        <w:spacing w:before="111" w:line="267" w:lineRule="exact"/>
        <w:ind w:hanging="568"/>
        <w:rPr>
          <w:rFonts w:ascii="Arial Black"/>
          <w:color w:val="1F497D"/>
        </w:rPr>
      </w:pPr>
      <w:r>
        <w:rPr>
          <w:rFonts w:ascii="Arial Black"/>
          <w:color w:val="1F497D"/>
          <w:spacing w:val="10"/>
        </w:rPr>
        <w:t>SERVICES</w:t>
      </w:r>
    </w:p>
    <w:p w:rsidR="007652AE" w:rsidRDefault="009A444A">
      <w:pPr>
        <w:pStyle w:val="ListParagraph"/>
        <w:numPr>
          <w:ilvl w:val="2"/>
          <w:numId w:val="22"/>
        </w:numPr>
        <w:tabs>
          <w:tab w:val="left" w:pos="783"/>
          <w:tab w:val="left" w:pos="784"/>
        </w:tabs>
        <w:spacing w:line="169" w:lineRule="exact"/>
        <w:ind w:hanging="568"/>
        <w:rPr>
          <w:sz w:val="16"/>
        </w:rPr>
      </w:pPr>
      <w:r>
        <w:rPr>
          <w:b/>
          <w:sz w:val="16"/>
        </w:rPr>
        <w:t xml:space="preserve">General: </w:t>
      </w:r>
      <w:r>
        <w:rPr>
          <w:sz w:val="16"/>
        </w:rPr>
        <w:t>The Supplier must use best efforts to provide the</w:t>
      </w:r>
      <w:r>
        <w:rPr>
          <w:spacing w:val="-7"/>
          <w:sz w:val="16"/>
        </w:rPr>
        <w:t xml:space="preserve"> </w:t>
      </w:r>
      <w:r>
        <w:rPr>
          <w:sz w:val="16"/>
        </w:rPr>
        <w:t>Ser</w:t>
      </w:r>
      <w:r>
        <w:rPr>
          <w:sz w:val="16"/>
        </w:rPr>
        <w:t>vices:</w:t>
      </w:r>
    </w:p>
    <w:p w:rsidR="009E6C3E" w:rsidRPr="009E6C3E" w:rsidRDefault="009A444A">
      <w:pPr>
        <w:pStyle w:val="BodyText"/>
        <w:tabs>
          <w:tab w:val="left" w:pos="1351"/>
        </w:tabs>
        <w:spacing w:before="13" w:line="244" w:lineRule="auto"/>
        <w:ind w:left="784" w:right="2678"/>
      </w:pPr>
      <w:r>
        <w:rPr>
          <w:noProof/>
        </w:rPr>
        <w:drawing>
          <wp:anchor distT="0" distB="0" distL="0" distR="0" simplePos="0" relativeHeight="251134976" behindDoc="1" locked="0" layoutInCell="1" allowOverlap="1">
            <wp:simplePos x="0" y="0"/>
            <wp:positionH relativeFrom="page">
              <wp:posOffset>1525750</wp:posOffset>
            </wp:positionH>
            <wp:positionV relativeFrom="paragraph">
              <wp:posOffset>210358</wp:posOffset>
            </wp:positionV>
            <wp:extent cx="4524552" cy="132842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3" cstate="print"/>
                    <a:stretch>
                      <a:fillRect/>
                    </a:stretch>
                  </pic:blipFill>
                  <pic:spPr>
                    <a:xfrm>
                      <a:off x="0" y="0"/>
                      <a:ext cx="4524552" cy="1328420"/>
                    </a:xfrm>
                    <a:prstGeom prst="rect">
                      <a:avLst/>
                    </a:prstGeom>
                  </pic:spPr>
                </pic:pic>
              </a:graphicData>
            </a:graphic>
          </wp:anchor>
        </w:drawing>
      </w:r>
      <w:proofErr w:type="spellStart"/>
      <w:r>
        <w:t>a</w:t>
      </w:r>
      <w:proofErr w:type="spellEnd"/>
      <w:r>
        <w:tab/>
        <w:t xml:space="preserve">in accordance with the Agreement and </w:t>
      </w:r>
      <w:r w:rsidRPr="009E6C3E">
        <w:t>Delaware</w:t>
      </w:r>
      <w:r w:rsidRPr="009E6C3E">
        <w:t xml:space="preserve"> law; </w:t>
      </w:r>
    </w:p>
    <w:p w:rsidR="007652AE" w:rsidRDefault="009A444A">
      <w:pPr>
        <w:pStyle w:val="BodyText"/>
        <w:tabs>
          <w:tab w:val="left" w:pos="1351"/>
        </w:tabs>
        <w:spacing w:before="13" w:line="244" w:lineRule="auto"/>
        <w:ind w:left="784" w:right="2678"/>
      </w:pPr>
      <w:r w:rsidRPr="009E6C3E">
        <w:t>b</w:t>
      </w:r>
      <w:r w:rsidRPr="009E6C3E">
        <w:tab/>
        <w:t>exercising reasonable care, skill and diligence;</w:t>
      </w:r>
      <w:r w:rsidRPr="009E6C3E">
        <w:t xml:space="preserve"> </w:t>
      </w:r>
      <w:r w:rsidRPr="009E6C3E">
        <w:t>and</w:t>
      </w:r>
    </w:p>
    <w:p w:rsidR="007652AE" w:rsidRDefault="009A444A">
      <w:pPr>
        <w:pStyle w:val="BodyText"/>
        <w:tabs>
          <w:tab w:val="left" w:pos="1351"/>
        </w:tabs>
        <w:spacing w:before="23"/>
        <w:ind w:left="784"/>
      </w:pPr>
      <w:r>
        <w:t>c</w:t>
      </w:r>
      <w:r>
        <w:tab/>
        <w:t>using suitably skilled, experienced and qualified</w:t>
      </w:r>
      <w:r>
        <w:rPr>
          <w:spacing w:val="-5"/>
        </w:rPr>
        <w:t xml:space="preserve"> </w:t>
      </w:r>
      <w:r>
        <w:t>personnel.</w:t>
      </w:r>
    </w:p>
    <w:p w:rsidR="007652AE" w:rsidRDefault="009A444A">
      <w:pPr>
        <w:pStyle w:val="ListParagraph"/>
        <w:numPr>
          <w:ilvl w:val="2"/>
          <w:numId w:val="22"/>
        </w:numPr>
        <w:tabs>
          <w:tab w:val="left" w:pos="783"/>
          <w:tab w:val="left" w:pos="784"/>
        </w:tabs>
        <w:spacing w:before="8"/>
        <w:ind w:right="702"/>
        <w:rPr>
          <w:sz w:val="16"/>
        </w:rPr>
      </w:pPr>
      <w:r>
        <w:rPr>
          <w:b/>
          <w:sz w:val="16"/>
        </w:rPr>
        <w:t xml:space="preserve">Non-exclusive: </w:t>
      </w:r>
      <w:r>
        <w:rPr>
          <w:sz w:val="16"/>
        </w:rPr>
        <w:t>The Supplier’s provision of the Services</w:t>
      </w:r>
      <w:r>
        <w:rPr>
          <w:sz w:val="16"/>
        </w:rPr>
        <w:t xml:space="preserve"> to the Client is non-exclusive. Nothing in the Agreement prevents the Supplier from providing the Services to any other</w:t>
      </w:r>
      <w:r>
        <w:rPr>
          <w:spacing w:val="-6"/>
          <w:sz w:val="16"/>
        </w:rPr>
        <w:t xml:space="preserve"> </w:t>
      </w:r>
      <w:r>
        <w:rPr>
          <w:sz w:val="16"/>
        </w:rPr>
        <w:t>person.</w:t>
      </w:r>
    </w:p>
    <w:p w:rsidR="007652AE" w:rsidRDefault="009A444A">
      <w:pPr>
        <w:pStyle w:val="Heading2"/>
        <w:numPr>
          <w:ilvl w:val="2"/>
          <w:numId w:val="22"/>
        </w:numPr>
        <w:tabs>
          <w:tab w:val="left" w:pos="783"/>
          <w:tab w:val="left" w:pos="784"/>
        </w:tabs>
        <w:spacing w:line="171" w:lineRule="exact"/>
        <w:ind w:hanging="568"/>
      </w:pPr>
      <w:r>
        <w:t>Availability:</w:t>
      </w:r>
    </w:p>
    <w:p w:rsidR="007652AE" w:rsidRDefault="009A444A">
      <w:pPr>
        <w:pStyle w:val="ListParagraph"/>
        <w:numPr>
          <w:ilvl w:val="3"/>
          <w:numId w:val="22"/>
        </w:numPr>
        <w:tabs>
          <w:tab w:val="left" w:pos="1351"/>
          <w:tab w:val="left" w:pos="1352"/>
        </w:tabs>
        <w:spacing w:before="14" w:line="237" w:lineRule="auto"/>
        <w:ind w:right="534"/>
        <w:rPr>
          <w:sz w:val="16"/>
        </w:rPr>
      </w:pPr>
      <w:r>
        <w:rPr>
          <w:sz w:val="16"/>
        </w:rPr>
        <w:t>Subject to clause 2.3b, the Supplier will use reasonable efforts to ensure the SaaS Service is available during n</w:t>
      </w:r>
      <w:r>
        <w:rPr>
          <w:sz w:val="16"/>
        </w:rPr>
        <w:t xml:space="preserve">ormal business </w:t>
      </w:r>
      <w:r w:rsidRPr="009E6C3E">
        <w:rPr>
          <w:sz w:val="16"/>
          <w:shd w:val="clear" w:color="auto" w:fill="FFFFFF"/>
        </w:rPr>
        <w:t xml:space="preserve">hours in </w:t>
      </w:r>
      <w:r w:rsidR="009E6C3E" w:rsidRPr="009E6C3E">
        <w:rPr>
          <w:sz w:val="16"/>
          <w:shd w:val="clear" w:color="auto" w:fill="FFFFFF"/>
        </w:rPr>
        <w:t xml:space="preserve">the </w:t>
      </w:r>
      <w:r w:rsidRPr="009E6C3E">
        <w:rPr>
          <w:sz w:val="16"/>
          <w:shd w:val="clear" w:color="auto" w:fill="FFFFFF"/>
        </w:rPr>
        <w:t>United</w:t>
      </w:r>
      <w:r>
        <w:rPr>
          <w:sz w:val="16"/>
          <w:shd w:val="clear" w:color="auto" w:fill="FFFFFF"/>
        </w:rPr>
        <w:t xml:space="preserve"> </w:t>
      </w:r>
      <w:r w:rsidRPr="009E6C3E">
        <w:rPr>
          <w:sz w:val="16"/>
          <w:shd w:val="clear" w:color="auto" w:fill="FFFFFF"/>
        </w:rPr>
        <w:t>States</w:t>
      </w:r>
      <w:r w:rsidR="009E6C3E" w:rsidRPr="009E6C3E">
        <w:rPr>
          <w:sz w:val="16"/>
          <w:shd w:val="clear" w:color="auto" w:fill="FFFFFF"/>
        </w:rPr>
        <w:t xml:space="preserve"> of America</w:t>
      </w:r>
      <w:r>
        <w:rPr>
          <w:sz w:val="16"/>
          <w:shd w:val="clear" w:color="auto" w:fill="FFFFFF"/>
        </w:rPr>
        <w:t>. However, it is possible that on occasion the SaaS Service may be unavailable to permit maintenance or other development activity to take place, or in the event of Force Majeure. The Supplier will</w:t>
      </w:r>
      <w:r>
        <w:rPr>
          <w:sz w:val="16"/>
          <w:shd w:val="clear" w:color="auto" w:fill="FFFFFF"/>
        </w:rPr>
        <w:t xml:space="preserve"> use reasonable efforts to publish on the Website and to notify by email advance details of any unavailability. Best efforts will be made to undertake any major updates to the SaaS Service outside of normal business</w:t>
      </w:r>
      <w:r>
        <w:rPr>
          <w:spacing w:val="-5"/>
          <w:sz w:val="16"/>
          <w:shd w:val="clear" w:color="auto" w:fill="FFFFFF"/>
        </w:rPr>
        <w:t xml:space="preserve"> </w:t>
      </w:r>
      <w:r>
        <w:rPr>
          <w:sz w:val="16"/>
          <w:shd w:val="clear" w:color="auto" w:fill="FFFFFF"/>
        </w:rPr>
        <w:t>hours.</w:t>
      </w:r>
    </w:p>
    <w:p w:rsidR="007652AE" w:rsidRDefault="009A444A">
      <w:pPr>
        <w:pStyle w:val="ListParagraph"/>
        <w:numPr>
          <w:ilvl w:val="3"/>
          <w:numId w:val="22"/>
        </w:numPr>
        <w:tabs>
          <w:tab w:val="left" w:pos="1351"/>
          <w:tab w:val="left" w:pos="1352"/>
        </w:tabs>
        <w:spacing w:before="6" w:line="237" w:lineRule="auto"/>
        <w:ind w:right="789"/>
        <w:rPr>
          <w:sz w:val="16"/>
        </w:rPr>
      </w:pPr>
      <w:r>
        <w:rPr>
          <w:sz w:val="16"/>
        </w:rPr>
        <w:t xml:space="preserve">Through the use of web services and APIs, the SaaS Service interoperates with a range of </w:t>
      </w:r>
      <w:proofErr w:type="gramStart"/>
      <w:r>
        <w:rPr>
          <w:sz w:val="16"/>
        </w:rPr>
        <w:t>third party</w:t>
      </w:r>
      <w:proofErr w:type="gramEnd"/>
      <w:r>
        <w:rPr>
          <w:sz w:val="16"/>
        </w:rPr>
        <w:t xml:space="preserve"> service features. The Supplier does not make any warranty or representation on the availability of those features. Without limiting the previous sentence, </w:t>
      </w:r>
      <w:r>
        <w:rPr>
          <w:sz w:val="16"/>
        </w:rPr>
        <w:t xml:space="preserve">if a </w:t>
      </w:r>
      <w:proofErr w:type="gramStart"/>
      <w:r>
        <w:rPr>
          <w:sz w:val="16"/>
        </w:rPr>
        <w:t>third party</w:t>
      </w:r>
      <w:proofErr w:type="gramEnd"/>
      <w:r>
        <w:rPr>
          <w:sz w:val="16"/>
        </w:rPr>
        <w:t xml:space="preserve"> feature provider ceases to provide that feature or ceases to make that feature available on reasonable terms, the Supplier may cease to make available that feature to the Client. To avoid doubt, if the Supplier exercises its right to cease</w:t>
      </w:r>
      <w:r>
        <w:rPr>
          <w:sz w:val="16"/>
        </w:rPr>
        <w:t xml:space="preserve"> the availability of a </w:t>
      </w:r>
      <w:proofErr w:type="gramStart"/>
      <w:r>
        <w:rPr>
          <w:sz w:val="16"/>
        </w:rPr>
        <w:t>third party</w:t>
      </w:r>
      <w:proofErr w:type="gramEnd"/>
      <w:r>
        <w:rPr>
          <w:sz w:val="16"/>
        </w:rPr>
        <w:t xml:space="preserve"> feature, the Client is not entitled to any refund, discount or other compensation.</w:t>
      </w:r>
    </w:p>
    <w:p w:rsidR="007652AE" w:rsidRDefault="009A444A">
      <w:pPr>
        <w:pStyle w:val="ListParagraph"/>
        <w:numPr>
          <w:ilvl w:val="2"/>
          <w:numId w:val="22"/>
        </w:numPr>
        <w:tabs>
          <w:tab w:val="left" w:pos="783"/>
          <w:tab w:val="left" w:pos="784"/>
        </w:tabs>
        <w:spacing w:before="1"/>
        <w:ind w:right="685"/>
        <w:rPr>
          <w:sz w:val="16"/>
        </w:rPr>
      </w:pPr>
      <w:r>
        <w:rPr>
          <w:b/>
          <w:sz w:val="16"/>
        </w:rPr>
        <w:t xml:space="preserve">Underlying Systems: </w:t>
      </w:r>
      <w:r>
        <w:rPr>
          <w:sz w:val="16"/>
        </w:rPr>
        <w:t>The Supplier is responsible for procuring all Underlying Systems reasonably required for it to provide the SaaS Service in accordance with the</w:t>
      </w:r>
      <w:r>
        <w:rPr>
          <w:spacing w:val="-3"/>
          <w:sz w:val="16"/>
        </w:rPr>
        <w:t xml:space="preserve"> </w:t>
      </w:r>
      <w:r>
        <w:rPr>
          <w:sz w:val="16"/>
        </w:rPr>
        <w:t>Agreement.</w:t>
      </w:r>
    </w:p>
    <w:p w:rsidR="007652AE" w:rsidRDefault="009A444A">
      <w:pPr>
        <w:pStyle w:val="Heading2"/>
        <w:numPr>
          <w:ilvl w:val="2"/>
          <w:numId w:val="22"/>
        </w:numPr>
        <w:tabs>
          <w:tab w:val="left" w:pos="783"/>
          <w:tab w:val="left" w:pos="784"/>
        </w:tabs>
        <w:spacing w:line="171" w:lineRule="exact"/>
        <w:ind w:hanging="568"/>
      </w:pPr>
      <w:r>
        <w:t>Additional Related</w:t>
      </w:r>
      <w:r>
        <w:rPr>
          <w:spacing w:val="-1"/>
        </w:rPr>
        <w:t xml:space="preserve"> </w:t>
      </w:r>
      <w:r>
        <w:t>Services:</w:t>
      </w:r>
    </w:p>
    <w:p w:rsidR="007652AE" w:rsidRDefault="009A444A">
      <w:pPr>
        <w:pStyle w:val="ListParagraph"/>
        <w:numPr>
          <w:ilvl w:val="0"/>
          <w:numId w:val="19"/>
        </w:numPr>
        <w:tabs>
          <w:tab w:val="left" w:pos="1351"/>
          <w:tab w:val="left" w:pos="1352"/>
        </w:tabs>
        <w:spacing w:before="17"/>
        <w:ind w:right="774"/>
        <w:rPr>
          <w:sz w:val="16"/>
        </w:rPr>
      </w:pPr>
      <w:r>
        <w:rPr>
          <w:sz w:val="16"/>
        </w:rPr>
        <w:t>The Supplier may, from time to time, make available additional related se</w:t>
      </w:r>
      <w:r>
        <w:rPr>
          <w:sz w:val="16"/>
        </w:rPr>
        <w:t>rvices to supplement the SaaS Service.</w:t>
      </w:r>
    </w:p>
    <w:p w:rsidR="007652AE" w:rsidRDefault="009A444A">
      <w:pPr>
        <w:pStyle w:val="ListParagraph"/>
        <w:numPr>
          <w:ilvl w:val="0"/>
          <w:numId w:val="19"/>
        </w:numPr>
        <w:tabs>
          <w:tab w:val="left" w:pos="1351"/>
          <w:tab w:val="left" w:pos="1352"/>
        </w:tabs>
        <w:spacing w:before="9" w:line="228" w:lineRule="auto"/>
        <w:ind w:right="1147"/>
        <w:rPr>
          <w:sz w:val="16"/>
        </w:rPr>
      </w:pPr>
      <w:r>
        <w:rPr>
          <w:sz w:val="16"/>
        </w:rPr>
        <w:t>At the request of the Client and subject to the Client paying the applicable Fees, the Supplier may agree</w:t>
      </w:r>
      <w:r>
        <w:rPr>
          <w:spacing w:val="-6"/>
          <w:sz w:val="16"/>
        </w:rPr>
        <w:t xml:space="preserve"> </w:t>
      </w:r>
      <w:r>
        <w:rPr>
          <w:sz w:val="16"/>
        </w:rPr>
        <w:t>to</w:t>
      </w:r>
      <w:r>
        <w:rPr>
          <w:spacing w:val="-6"/>
          <w:sz w:val="16"/>
        </w:rPr>
        <w:t xml:space="preserve"> </w:t>
      </w:r>
      <w:r>
        <w:rPr>
          <w:sz w:val="16"/>
        </w:rPr>
        <w:t>provide</w:t>
      </w:r>
      <w:r>
        <w:rPr>
          <w:spacing w:val="-6"/>
          <w:sz w:val="16"/>
        </w:rPr>
        <w:t xml:space="preserve"> </w:t>
      </w:r>
      <w:r>
        <w:rPr>
          <w:sz w:val="16"/>
        </w:rPr>
        <w:t>to</w:t>
      </w:r>
      <w:r>
        <w:rPr>
          <w:spacing w:val="-6"/>
          <w:sz w:val="16"/>
        </w:rPr>
        <w:t xml:space="preserve"> </w:t>
      </w:r>
      <w:r>
        <w:rPr>
          <w:sz w:val="16"/>
        </w:rPr>
        <w:t>the</w:t>
      </w:r>
      <w:r>
        <w:rPr>
          <w:spacing w:val="-6"/>
          <w:sz w:val="16"/>
        </w:rPr>
        <w:t xml:space="preserve"> </w:t>
      </w:r>
      <w:r>
        <w:rPr>
          <w:sz w:val="16"/>
        </w:rPr>
        <w:t>Client</w:t>
      </w:r>
      <w:r>
        <w:rPr>
          <w:spacing w:val="-6"/>
          <w:sz w:val="16"/>
        </w:rPr>
        <w:t xml:space="preserve"> </w:t>
      </w:r>
      <w:r>
        <w:rPr>
          <w:sz w:val="16"/>
        </w:rPr>
        <w:t>an</w:t>
      </w:r>
      <w:r>
        <w:rPr>
          <w:spacing w:val="-3"/>
          <w:sz w:val="16"/>
        </w:rPr>
        <w:t xml:space="preserve"> </w:t>
      </w:r>
      <w:r>
        <w:rPr>
          <w:sz w:val="16"/>
        </w:rPr>
        <w:t>additional</w:t>
      </w:r>
      <w:r>
        <w:rPr>
          <w:spacing w:val="-3"/>
          <w:sz w:val="16"/>
        </w:rPr>
        <w:t xml:space="preserve"> </w:t>
      </w:r>
      <w:r>
        <w:rPr>
          <w:sz w:val="16"/>
        </w:rPr>
        <w:t>Related</w:t>
      </w:r>
      <w:r>
        <w:rPr>
          <w:spacing w:val="-3"/>
          <w:sz w:val="16"/>
        </w:rPr>
        <w:t xml:space="preserve"> </w:t>
      </w:r>
      <w:r>
        <w:rPr>
          <w:sz w:val="16"/>
        </w:rPr>
        <w:t>Service</w:t>
      </w:r>
      <w:r>
        <w:rPr>
          <w:spacing w:val="-3"/>
          <w:sz w:val="16"/>
        </w:rPr>
        <w:t xml:space="preserve"> </w:t>
      </w:r>
      <w:r>
        <w:rPr>
          <w:sz w:val="16"/>
        </w:rPr>
        <w:t>on</w:t>
      </w:r>
      <w:r>
        <w:rPr>
          <w:spacing w:val="-4"/>
          <w:sz w:val="16"/>
        </w:rPr>
        <w:t xml:space="preserve"> </w:t>
      </w:r>
      <w:r>
        <w:rPr>
          <w:sz w:val="16"/>
        </w:rPr>
        <w:t>the</w:t>
      </w:r>
      <w:r>
        <w:rPr>
          <w:spacing w:val="-3"/>
          <w:sz w:val="16"/>
        </w:rPr>
        <w:t xml:space="preserve"> </w:t>
      </w:r>
      <w:r>
        <w:rPr>
          <w:sz w:val="16"/>
        </w:rPr>
        <w:t>terms</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z w:val="16"/>
        </w:rPr>
        <w:t>Agreement</w:t>
      </w:r>
      <w:r>
        <w:rPr>
          <w:spacing w:val="-3"/>
          <w:sz w:val="16"/>
        </w:rPr>
        <w:t xml:space="preserve"> </w:t>
      </w:r>
      <w:r>
        <w:rPr>
          <w:sz w:val="16"/>
        </w:rPr>
        <w:t>or</w:t>
      </w:r>
      <w:r>
        <w:rPr>
          <w:spacing w:val="-3"/>
          <w:sz w:val="16"/>
        </w:rPr>
        <w:t xml:space="preserve"> </w:t>
      </w:r>
      <w:r>
        <w:rPr>
          <w:sz w:val="16"/>
        </w:rPr>
        <w:t>other such agreement as</w:t>
      </w:r>
      <w:r>
        <w:rPr>
          <w:sz w:val="16"/>
        </w:rPr>
        <w:t xml:space="preserve"> may be</w:t>
      </w:r>
      <w:r>
        <w:rPr>
          <w:spacing w:val="-16"/>
          <w:sz w:val="16"/>
        </w:rPr>
        <w:t xml:space="preserve"> </w:t>
      </w:r>
      <w:r>
        <w:rPr>
          <w:sz w:val="16"/>
        </w:rPr>
        <w:t>required.</w:t>
      </w:r>
    </w:p>
    <w:p w:rsidR="007652AE" w:rsidRDefault="009A444A">
      <w:pPr>
        <w:pStyle w:val="Heading1"/>
        <w:numPr>
          <w:ilvl w:val="1"/>
          <w:numId w:val="22"/>
        </w:numPr>
        <w:tabs>
          <w:tab w:val="left" w:pos="783"/>
          <w:tab w:val="left" w:pos="784"/>
        </w:tabs>
        <w:spacing w:before="123" w:line="267" w:lineRule="exact"/>
        <w:ind w:hanging="568"/>
        <w:rPr>
          <w:rFonts w:ascii="Arial Black"/>
          <w:color w:val="1F497D"/>
        </w:rPr>
      </w:pPr>
      <w:r>
        <w:rPr>
          <w:rFonts w:ascii="Arial Black"/>
          <w:color w:val="1F497D"/>
          <w:spacing w:val="7"/>
        </w:rPr>
        <w:t>CLIENT</w:t>
      </w:r>
      <w:r>
        <w:rPr>
          <w:rFonts w:ascii="Arial Black"/>
          <w:color w:val="1F497D"/>
          <w:spacing w:val="37"/>
        </w:rPr>
        <w:t xml:space="preserve"> </w:t>
      </w:r>
      <w:r>
        <w:rPr>
          <w:rFonts w:ascii="Arial Black"/>
          <w:color w:val="1F497D"/>
          <w:spacing w:val="10"/>
        </w:rPr>
        <w:t>OBLIGATIONS</w:t>
      </w:r>
    </w:p>
    <w:p w:rsidR="007652AE" w:rsidRDefault="009A444A">
      <w:pPr>
        <w:pStyle w:val="ListParagraph"/>
        <w:numPr>
          <w:ilvl w:val="2"/>
          <w:numId w:val="22"/>
        </w:numPr>
        <w:tabs>
          <w:tab w:val="left" w:pos="784"/>
        </w:tabs>
        <w:spacing w:line="169" w:lineRule="exact"/>
        <w:ind w:hanging="568"/>
        <w:jc w:val="both"/>
        <w:rPr>
          <w:sz w:val="16"/>
        </w:rPr>
      </w:pPr>
      <w:r>
        <w:rPr>
          <w:b/>
          <w:sz w:val="16"/>
        </w:rPr>
        <w:t xml:space="preserve">General use: </w:t>
      </w:r>
      <w:r>
        <w:rPr>
          <w:sz w:val="16"/>
        </w:rPr>
        <w:t>The Client and its personnel</w:t>
      </w:r>
      <w:r>
        <w:rPr>
          <w:spacing w:val="-4"/>
          <w:sz w:val="16"/>
        </w:rPr>
        <w:t xml:space="preserve"> </w:t>
      </w:r>
      <w:r>
        <w:rPr>
          <w:sz w:val="16"/>
        </w:rPr>
        <w:t>must:</w:t>
      </w:r>
    </w:p>
    <w:p w:rsidR="007652AE" w:rsidRDefault="009A444A">
      <w:pPr>
        <w:pStyle w:val="ListParagraph"/>
        <w:numPr>
          <w:ilvl w:val="3"/>
          <w:numId w:val="22"/>
        </w:numPr>
        <w:tabs>
          <w:tab w:val="left" w:pos="1350"/>
          <w:tab w:val="left" w:pos="1351"/>
          <w:tab w:val="left" w:pos="1917"/>
        </w:tabs>
        <w:spacing w:before="8" w:line="244" w:lineRule="auto"/>
        <w:ind w:left="1350" w:right="3742"/>
        <w:jc w:val="both"/>
        <w:rPr>
          <w:sz w:val="16"/>
        </w:rPr>
      </w:pPr>
      <w:r>
        <w:rPr>
          <w:sz w:val="16"/>
        </w:rPr>
        <w:t xml:space="preserve">use the Services in accordance with the Agreement solely for: </w:t>
      </w:r>
      <w:proofErr w:type="spellStart"/>
      <w:r>
        <w:rPr>
          <w:sz w:val="16"/>
        </w:rPr>
        <w:t>i</w:t>
      </w:r>
      <w:proofErr w:type="spellEnd"/>
      <w:r>
        <w:rPr>
          <w:sz w:val="16"/>
        </w:rPr>
        <w:tab/>
        <w:t>the Client’s own internal business purposes;</w:t>
      </w:r>
      <w:r>
        <w:rPr>
          <w:spacing w:val="-14"/>
          <w:sz w:val="16"/>
        </w:rPr>
        <w:t xml:space="preserve"> </w:t>
      </w:r>
      <w:r>
        <w:rPr>
          <w:sz w:val="16"/>
        </w:rPr>
        <w:t>and</w:t>
      </w:r>
    </w:p>
    <w:p w:rsidR="007652AE" w:rsidRDefault="009A444A">
      <w:pPr>
        <w:pStyle w:val="BodyText"/>
        <w:tabs>
          <w:tab w:val="left" w:pos="1917"/>
        </w:tabs>
        <w:spacing w:line="183" w:lineRule="exact"/>
        <w:ind w:left="1350"/>
        <w:jc w:val="both"/>
      </w:pPr>
      <w:r>
        <w:t>ii</w:t>
      </w:r>
      <w:r>
        <w:tab/>
        <w:t>lawful</w:t>
      </w:r>
      <w:r>
        <w:rPr>
          <w:spacing w:val="-1"/>
        </w:rPr>
        <w:t xml:space="preserve"> </w:t>
      </w:r>
      <w:r>
        <w:t>purposes;</w:t>
      </w:r>
    </w:p>
    <w:p w:rsidR="007652AE" w:rsidRDefault="009A444A">
      <w:pPr>
        <w:pStyle w:val="ListParagraph"/>
        <w:numPr>
          <w:ilvl w:val="3"/>
          <w:numId w:val="22"/>
        </w:numPr>
        <w:tabs>
          <w:tab w:val="left" w:pos="1351"/>
          <w:tab w:val="left" w:pos="1352"/>
        </w:tabs>
        <w:spacing w:before="13" w:line="232" w:lineRule="auto"/>
        <w:ind w:right="456"/>
        <w:jc w:val="both"/>
        <w:rPr>
          <w:sz w:val="16"/>
        </w:rPr>
      </w:pPr>
      <w:r>
        <w:rPr>
          <w:sz w:val="16"/>
        </w:rPr>
        <w:t xml:space="preserve">not resell or make available the Services to any third party, or otherwise commercially exploit the Services, provided that the Client may, subject to clause 4.1c, permit third party users to access the SaaS Service in connection with, and for the purpose </w:t>
      </w:r>
      <w:r>
        <w:rPr>
          <w:sz w:val="16"/>
        </w:rPr>
        <w:t>of enabling the Client to obtain the benefit of, the Client’s use of the SaaS Service (</w:t>
      </w:r>
      <w:r>
        <w:rPr>
          <w:b/>
          <w:sz w:val="16"/>
        </w:rPr>
        <w:t>Permitted Users</w:t>
      </w:r>
      <w:r>
        <w:rPr>
          <w:sz w:val="16"/>
        </w:rPr>
        <w:t>);</w:t>
      </w:r>
    </w:p>
    <w:p w:rsidR="007652AE" w:rsidRDefault="009A444A">
      <w:pPr>
        <w:pStyle w:val="ListParagraph"/>
        <w:numPr>
          <w:ilvl w:val="3"/>
          <w:numId w:val="22"/>
        </w:numPr>
        <w:tabs>
          <w:tab w:val="left" w:pos="1351"/>
          <w:tab w:val="left" w:pos="1352"/>
        </w:tabs>
        <w:spacing w:before="35"/>
        <w:ind w:hanging="568"/>
        <w:jc w:val="both"/>
        <w:rPr>
          <w:sz w:val="16"/>
        </w:rPr>
      </w:pPr>
      <w:r>
        <w:rPr>
          <w:sz w:val="16"/>
        </w:rPr>
        <w:t>ensure that each Permitted User complies with terms equivalent to those in the Agreement;</w:t>
      </w:r>
      <w:r>
        <w:rPr>
          <w:spacing w:val="-25"/>
          <w:sz w:val="16"/>
        </w:rPr>
        <w:t xml:space="preserve"> </w:t>
      </w:r>
      <w:r>
        <w:rPr>
          <w:sz w:val="16"/>
        </w:rPr>
        <w:t>and</w:t>
      </w:r>
    </w:p>
    <w:p w:rsidR="007652AE" w:rsidRDefault="009A444A">
      <w:pPr>
        <w:pStyle w:val="ListParagraph"/>
        <w:numPr>
          <w:ilvl w:val="3"/>
          <w:numId w:val="22"/>
        </w:numPr>
        <w:tabs>
          <w:tab w:val="left" w:pos="1351"/>
          <w:tab w:val="left" w:pos="1352"/>
        </w:tabs>
        <w:spacing w:before="42"/>
        <w:ind w:hanging="568"/>
        <w:jc w:val="both"/>
        <w:rPr>
          <w:sz w:val="16"/>
        </w:rPr>
      </w:pPr>
      <w:r>
        <w:rPr>
          <w:sz w:val="16"/>
        </w:rPr>
        <w:t>inform the Supplier immediately it becomes aware of an ac</w:t>
      </w:r>
      <w:r>
        <w:rPr>
          <w:sz w:val="16"/>
        </w:rPr>
        <w:t>tual, suspected or potential Data</w:t>
      </w:r>
      <w:r>
        <w:rPr>
          <w:spacing w:val="-20"/>
          <w:sz w:val="16"/>
        </w:rPr>
        <w:t xml:space="preserve"> </w:t>
      </w:r>
      <w:r>
        <w:rPr>
          <w:sz w:val="16"/>
        </w:rPr>
        <w:t>breach.</w:t>
      </w:r>
    </w:p>
    <w:p w:rsidR="007652AE" w:rsidRDefault="009A444A">
      <w:pPr>
        <w:pStyle w:val="ListParagraph"/>
        <w:numPr>
          <w:ilvl w:val="2"/>
          <w:numId w:val="22"/>
        </w:numPr>
        <w:tabs>
          <w:tab w:val="left" w:pos="784"/>
        </w:tabs>
        <w:spacing w:before="3"/>
        <w:ind w:hanging="568"/>
        <w:jc w:val="both"/>
        <w:rPr>
          <w:sz w:val="16"/>
        </w:rPr>
      </w:pPr>
      <w:r>
        <w:rPr>
          <w:b/>
          <w:sz w:val="16"/>
        </w:rPr>
        <w:t xml:space="preserve">Access conditions: </w:t>
      </w:r>
      <w:r>
        <w:rPr>
          <w:sz w:val="16"/>
        </w:rPr>
        <w:t>When accessing the SaaS Service, the Client, its personnel and Permitted Users</w:t>
      </w:r>
      <w:r>
        <w:rPr>
          <w:spacing w:val="-32"/>
          <w:sz w:val="16"/>
        </w:rPr>
        <w:t xml:space="preserve"> </w:t>
      </w:r>
      <w:r>
        <w:rPr>
          <w:sz w:val="16"/>
        </w:rPr>
        <w:t>must:</w:t>
      </w:r>
    </w:p>
    <w:p w:rsidR="007652AE" w:rsidRDefault="009A444A">
      <w:pPr>
        <w:pStyle w:val="BodyText"/>
        <w:tabs>
          <w:tab w:val="left" w:pos="1351"/>
        </w:tabs>
        <w:spacing w:before="13" w:line="244" w:lineRule="auto"/>
        <w:ind w:left="784" w:right="806"/>
        <w:jc w:val="both"/>
      </w:pPr>
      <w:r>
        <w:t>a</w:t>
      </w:r>
      <w:r>
        <w:tab/>
        <w:t>not</w:t>
      </w:r>
      <w:r>
        <w:rPr>
          <w:spacing w:val="-4"/>
        </w:rPr>
        <w:t xml:space="preserve"> </w:t>
      </w:r>
      <w:r>
        <w:t>impersonate</w:t>
      </w:r>
      <w:r>
        <w:rPr>
          <w:spacing w:val="-4"/>
        </w:rPr>
        <w:t xml:space="preserve"> </w:t>
      </w:r>
      <w:r>
        <w:t>another</w:t>
      </w:r>
      <w:r>
        <w:rPr>
          <w:spacing w:val="-4"/>
        </w:rPr>
        <w:t xml:space="preserve"> </w:t>
      </w:r>
      <w:r>
        <w:t>person</w:t>
      </w:r>
      <w:r>
        <w:rPr>
          <w:spacing w:val="-4"/>
        </w:rPr>
        <w:t xml:space="preserve"> </w:t>
      </w:r>
      <w:r>
        <w:t>or</w:t>
      </w:r>
      <w:r>
        <w:rPr>
          <w:spacing w:val="-4"/>
        </w:rPr>
        <w:t xml:space="preserve"> </w:t>
      </w:r>
      <w:r>
        <w:t>misrepresent</w:t>
      </w:r>
      <w:r>
        <w:rPr>
          <w:spacing w:val="-4"/>
        </w:rPr>
        <w:t xml:space="preserve"> </w:t>
      </w:r>
      <w:proofErr w:type="spellStart"/>
      <w:r>
        <w:t>authorisation</w:t>
      </w:r>
      <w:proofErr w:type="spellEnd"/>
      <w:r>
        <w:rPr>
          <w:spacing w:val="-4"/>
        </w:rPr>
        <w:t xml:space="preserve"> </w:t>
      </w:r>
      <w:r>
        <w:t>to</w:t>
      </w:r>
      <w:r>
        <w:rPr>
          <w:spacing w:val="-4"/>
        </w:rPr>
        <w:t xml:space="preserve"> </w:t>
      </w:r>
      <w:r>
        <w:t>act</w:t>
      </w:r>
      <w:r>
        <w:rPr>
          <w:spacing w:val="-4"/>
        </w:rPr>
        <w:t xml:space="preserve"> </w:t>
      </w:r>
      <w:r>
        <w:t>on</w:t>
      </w:r>
      <w:r>
        <w:rPr>
          <w:spacing w:val="-4"/>
        </w:rPr>
        <w:t xml:space="preserve"> </w:t>
      </w:r>
      <w:r>
        <w:t>behalf</w:t>
      </w:r>
      <w:r>
        <w:rPr>
          <w:spacing w:val="-3"/>
        </w:rPr>
        <w:t xml:space="preserve"> </w:t>
      </w:r>
      <w:r>
        <w:t>of</w:t>
      </w:r>
      <w:r>
        <w:rPr>
          <w:spacing w:val="-4"/>
        </w:rPr>
        <w:t xml:space="preserve"> </w:t>
      </w:r>
      <w:r>
        <w:t>others</w:t>
      </w:r>
      <w:r>
        <w:rPr>
          <w:spacing w:val="-4"/>
        </w:rPr>
        <w:t xml:space="preserve"> </w:t>
      </w:r>
      <w:r>
        <w:t>or</w:t>
      </w:r>
      <w:r>
        <w:rPr>
          <w:spacing w:val="-4"/>
        </w:rPr>
        <w:t xml:space="preserve"> </w:t>
      </w:r>
      <w:r>
        <w:t>the</w:t>
      </w:r>
      <w:r>
        <w:rPr>
          <w:spacing w:val="-17"/>
        </w:rPr>
        <w:t xml:space="preserve"> </w:t>
      </w:r>
      <w:r>
        <w:t>Supplier; b</w:t>
      </w:r>
      <w:r>
        <w:tab/>
        <w:t>c</w:t>
      </w:r>
      <w:r>
        <w:t xml:space="preserve">orrectly </w:t>
      </w:r>
      <w:proofErr w:type="gramStart"/>
      <w:r>
        <w:t>identify</w:t>
      </w:r>
      <w:proofErr w:type="gramEnd"/>
      <w:r>
        <w:t xml:space="preserve"> the sender of all electronic</w:t>
      </w:r>
      <w:r>
        <w:rPr>
          <w:spacing w:val="-6"/>
        </w:rPr>
        <w:t xml:space="preserve"> </w:t>
      </w:r>
      <w:r>
        <w:t>transmissions;</w:t>
      </w:r>
    </w:p>
    <w:p w:rsidR="007652AE" w:rsidRDefault="009A444A">
      <w:pPr>
        <w:pStyle w:val="ListParagraph"/>
        <w:numPr>
          <w:ilvl w:val="0"/>
          <w:numId w:val="18"/>
        </w:numPr>
        <w:tabs>
          <w:tab w:val="left" w:pos="1351"/>
          <w:tab w:val="left" w:pos="1352"/>
        </w:tabs>
        <w:spacing w:line="183" w:lineRule="exact"/>
        <w:ind w:hanging="568"/>
        <w:jc w:val="both"/>
        <w:rPr>
          <w:sz w:val="16"/>
        </w:rPr>
      </w:pPr>
      <w:r>
        <w:rPr>
          <w:sz w:val="16"/>
        </w:rPr>
        <w:t>not attempt to undermine the security or integrity of the Underlying</w:t>
      </w:r>
      <w:r>
        <w:rPr>
          <w:spacing w:val="-12"/>
          <w:sz w:val="16"/>
        </w:rPr>
        <w:t xml:space="preserve"> </w:t>
      </w:r>
      <w:r>
        <w:rPr>
          <w:sz w:val="16"/>
        </w:rPr>
        <w:t>Systems;</w:t>
      </w:r>
    </w:p>
    <w:p w:rsidR="007652AE" w:rsidRDefault="009A444A">
      <w:pPr>
        <w:pStyle w:val="ListParagraph"/>
        <w:numPr>
          <w:ilvl w:val="0"/>
          <w:numId w:val="18"/>
        </w:numPr>
        <w:tabs>
          <w:tab w:val="left" w:pos="1351"/>
          <w:tab w:val="left" w:pos="1352"/>
        </w:tabs>
        <w:spacing w:before="12" w:line="225" w:lineRule="auto"/>
        <w:ind w:right="989"/>
        <w:rPr>
          <w:sz w:val="16"/>
        </w:rPr>
      </w:pPr>
      <w:r>
        <w:rPr>
          <w:sz w:val="16"/>
        </w:rPr>
        <w:t>not use, or misuse, the SaaS Service in any way which may impair the functionality of the Underlying Systems or impa</w:t>
      </w:r>
      <w:r>
        <w:rPr>
          <w:sz w:val="16"/>
        </w:rPr>
        <w:t>ir the ability of any other user to use the SaaS</w:t>
      </w:r>
      <w:r>
        <w:rPr>
          <w:spacing w:val="-10"/>
          <w:sz w:val="16"/>
        </w:rPr>
        <w:t xml:space="preserve"> </w:t>
      </w:r>
      <w:r>
        <w:rPr>
          <w:sz w:val="16"/>
        </w:rPr>
        <w:t>Service;</w:t>
      </w:r>
    </w:p>
    <w:p w:rsidR="007652AE" w:rsidRDefault="009A444A">
      <w:pPr>
        <w:pStyle w:val="ListParagraph"/>
        <w:numPr>
          <w:ilvl w:val="0"/>
          <w:numId w:val="18"/>
        </w:numPr>
        <w:tabs>
          <w:tab w:val="left" w:pos="1351"/>
          <w:tab w:val="left" w:pos="1352"/>
        </w:tabs>
        <w:spacing w:before="15" w:line="244" w:lineRule="auto"/>
        <w:ind w:right="597"/>
        <w:rPr>
          <w:sz w:val="16"/>
        </w:rPr>
      </w:pPr>
      <w:r>
        <w:rPr>
          <w:sz w:val="16"/>
        </w:rPr>
        <w:t xml:space="preserve">not attempt to view, access or copy any material or data other than that to which the Client is </w:t>
      </w:r>
      <w:proofErr w:type="spellStart"/>
      <w:r>
        <w:rPr>
          <w:sz w:val="16"/>
        </w:rPr>
        <w:t>authorised</w:t>
      </w:r>
      <w:proofErr w:type="spellEnd"/>
      <w:r>
        <w:rPr>
          <w:sz w:val="16"/>
        </w:rPr>
        <w:t xml:space="preserve"> to access;</w:t>
      </w:r>
    </w:p>
    <w:p w:rsidR="007652AE" w:rsidRDefault="009A444A">
      <w:pPr>
        <w:pStyle w:val="ListParagraph"/>
        <w:numPr>
          <w:ilvl w:val="0"/>
          <w:numId w:val="18"/>
        </w:numPr>
        <w:tabs>
          <w:tab w:val="left" w:pos="1351"/>
          <w:tab w:val="left" w:pos="1352"/>
        </w:tabs>
        <w:spacing w:before="6" w:line="228" w:lineRule="auto"/>
        <w:ind w:right="795"/>
        <w:rPr>
          <w:sz w:val="16"/>
        </w:rPr>
      </w:pPr>
      <w:r>
        <w:rPr>
          <w:sz w:val="16"/>
        </w:rPr>
        <w:t xml:space="preserve">neither use the SaaS Service in a manner, nor transmit, input or store any Data, that breaches any </w:t>
      </w:r>
      <w:proofErr w:type="gramStart"/>
      <w:r>
        <w:rPr>
          <w:sz w:val="16"/>
        </w:rPr>
        <w:t>third party</w:t>
      </w:r>
      <w:proofErr w:type="gramEnd"/>
      <w:r>
        <w:rPr>
          <w:sz w:val="16"/>
        </w:rPr>
        <w:t xml:space="preserve"> right (including Intellectual Property Rights and privacy rights) or is Objectionable, incorrect or misleading;</w:t>
      </w:r>
    </w:p>
    <w:p w:rsidR="007652AE" w:rsidRDefault="009A444A">
      <w:pPr>
        <w:pStyle w:val="ListParagraph"/>
        <w:numPr>
          <w:ilvl w:val="0"/>
          <w:numId w:val="18"/>
        </w:numPr>
        <w:tabs>
          <w:tab w:val="left" w:pos="1351"/>
          <w:tab w:val="left" w:pos="1352"/>
        </w:tabs>
        <w:spacing w:before="126" w:line="232" w:lineRule="auto"/>
        <w:ind w:right="644"/>
        <w:jc w:val="both"/>
        <w:rPr>
          <w:sz w:val="16"/>
        </w:rPr>
      </w:pPr>
      <w:r>
        <w:rPr>
          <w:sz w:val="16"/>
        </w:rPr>
        <w:t>not</w:t>
      </w:r>
      <w:r>
        <w:rPr>
          <w:spacing w:val="-9"/>
          <w:sz w:val="16"/>
        </w:rPr>
        <w:t xml:space="preserve"> </w:t>
      </w:r>
      <w:r>
        <w:rPr>
          <w:sz w:val="16"/>
        </w:rPr>
        <w:t>copy,</w:t>
      </w:r>
      <w:r>
        <w:rPr>
          <w:spacing w:val="-8"/>
          <w:sz w:val="16"/>
        </w:rPr>
        <w:t xml:space="preserve"> </w:t>
      </w:r>
      <w:r>
        <w:rPr>
          <w:sz w:val="16"/>
        </w:rPr>
        <w:t>translate,</w:t>
      </w:r>
      <w:r>
        <w:rPr>
          <w:spacing w:val="-8"/>
          <w:sz w:val="16"/>
        </w:rPr>
        <w:t xml:space="preserve"> </w:t>
      </w:r>
      <w:r>
        <w:rPr>
          <w:sz w:val="16"/>
        </w:rPr>
        <w:t>modify,</w:t>
      </w:r>
      <w:r>
        <w:rPr>
          <w:spacing w:val="-8"/>
          <w:sz w:val="16"/>
        </w:rPr>
        <w:t xml:space="preserve"> </w:t>
      </w:r>
      <w:r>
        <w:rPr>
          <w:sz w:val="16"/>
        </w:rPr>
        <w:t>make</w:t>
      </w:r>
      <w:r>
        <w:rPr>
          <w:spacing w:val="-9"/>
          <w:sz w:val="16"/>
        </w:rPr>
        <w:t xml:space="preserve"> </w:t>
      </w:r>
      <w:r>
        <w:rPr>
          <w:sz w:val="16"/>
        </w:rPr>
        <w:t>derivative</w:t>
      </w:r>
      <w:r>
        <w:rPr>
          <w:spacing w:val="-8"/>
          <w:sz w:val="16"/>
        </w:rPr>
        <w:t xml:space="preserve"> </w:t>
      </w:r>
      <w:r>
        <w:rPr>
          <w:sz w:val="16"/>
        </w:rPr>
        <w:t>works</w:t>
      </w:r>
      <w:r>
        <w:rPr>
          <w:spacing w:val="-8"/>
          <w:sz w:val="16"/>
        </w:rPr>
        <w:t xml:space="preserve"> </w:t>
      </w:r>
      <w:r>
        <w:rPr>
          <w:sz w:val="16"/>
        </w:rPr>
        <w:t>of,</w:t>
      </w:r>
      <w:r>
        <w:rPr>
          <w:spacing w:val="-8"/>
          <w:sz w:val="16"/>
        </w:rPr>
        <w:t xml:space="preserve"> </w:t>
      </w:r>
      <w:r>
        <w:rPr>
          <w:sz w:val="16"/>
        </w:rPr>
        <w:t>communicate,</w:t>
      </w:r>
      <w:r>
        <w:rPr>
          <w:spacing w:val="-8"/>
          <w:sz w:val="16"/>
        </w:rPr>
        <w:t xml:space="preserve"> </w:t>
      </w:r>
      <w:r>
        <w:rPr>
          <w:sz w:val="16"/>
        </w:rPr>
        <w:t>distribute</w:t>
      </w:r>
      <w:r>
        <w:rPr>
          <w:spacing w:val="-9"/>
          <w:sz w:val="16"/>
        </w:rPr>
        <w:t xml:space="preserve"> </w:t>
      </w:r>
      <w:r>
        <w:rPr>
          <w:sz w:val="16"/>
        </w:rPr>
        <w:t>or</w:t>
      </w:r>
      <w:r>
        <w:rPr>
          <w:spacing w:val="-8"/>
          <w:sz w:val="16"/>
        </w:rPr>
        <w:t xml:space="preserve"> </w:t>
      </w:r>
      <w:r>
        <w:rPr>
          <w:sz w:val="16"/>
        </w:rPr>
        <w:t>otherwise</w:t>
      </w:r>
      <w:r>
        <w:rPr>
          <w:spacing w:val="-8"/>
          <w:sz w:val="16"/>
        </w:rPr>
        <w:t xml:space="preserve"> </w:t>
      </w:r>
      <w:r>
        <w:rPr>
          <w:sz w:val="16"/>
        </w:rPr>
        <w:t>make</w:t>
      </w:r>
      <w:r>
        <w:rPr>
          <w:spacing w:val="-8"/>
          <w:sz w:val="16"/>
        </w:rPr>
        <w:t xml:space="preserve"> </w:t>
      </w:r>
      <w:r>
        <w:rPr>
          <w:sz w:val="16"/>
        </w:rPr>
        <w:t>available all</w:t>
      </w:r>
      <w:r>
        <w:rPr>
          <w:spacing w:val="-12"/>
          <w:sz w:val="16"/>
        </w:rPr>
        <w:t xml:space="preserve"> </w:t>
      </w:r>
      <w:r>
        <w:rPr>
          <w:sz w:val="16"/>
        </w:rPr>
        <w:t>or</w:t>
      </w:r>
      <w:r>
        <w:rPr>
          <w:spacing w:val="-11"/>
          <w:sz w:val="16"/>
        </w:rPr>
        <w:t xml:space="preserve"> </w:t>
      </w:r>
      <w:r>
        <w:rPr>
          <w:sz w:val="16"/>
        </w:rPr>
        <w:t>any</w:t>
      </w:r>
      <w:r>
        <w:rPr>
          <w:spacing w:val="-12"/>
          <w:sz w:val="16"/>
        </w:rPr>
        <w:t xml:space="preserve"> </w:t>
      </w:r>
      <w:r>
        <w:rPr>
          <w:sz w:val="16"/>
        </w:rPr>
        <w:t>part</w:t>
      </w:r>
      <w:r>
        <w:rPr>
          <w:spacing w:val="-12"/>
          <w:sz w:val="16"/>
        </w:rPr>
        <w:t xml:space="preserve"> </w:t>
      </w:r>
      <w:r>
        <w:rPr>
          <w:sz w:val="16"/>
        </w:rPr>
        <w:t>of</w:t>
      </w:r>
      <w:r>
        <w:rPr>
          <w:spacing w:val="-11"/>
          <w:sz w:val="16"/>
        </w:rPr>
        <w:t xml:space="preserve"> </w:t>
      </w:r>
      <w:r>
        <w:rPr>
          <w:sz w:val="16"/>
        </w:rPr>
        <w:t>the</w:t>
      </w:r>
      <w:r>
        <w:rPr>
          <w:spacing w:val="-12"/>
          <w:sz w:val="16"/>
        </w:rPr>
        <w:t xml:space="preserve"> </w:t>
      </w:r>
      <w:r>
        <w:rPr>
          <w:sz w:val="16"/>
        </w:rPr>
        <w:t>SaaS</w:t>
      </w:r>
      <w:r>
        <w:rPr>
          <w:spacing w:val="-11"/>
          <w:sz w:val="16"/>
        </w:rPr>
        <w:t xml:space="preserve"> </w:t>
      </w:r>
      <w:r>
        <w:rPr>
          <w:sz w:val="16"/>
        </w:rPr>
        <w:t>Service</w:t>
      </w:r>
      <w:r>
        <w:rPr>
          <w:spacing w:val="-11"/>
          <w:sz w:val="16"/>
        </w:rPr>
        <w:t xml:space="preserve"> </w:t>
      </w:r>
      <w:r>
        <w:rPr>
          <w:sz w:val="16"/>
        </w:rPr>
        <w:t>except</w:t>
      </w:r>
      <w:r>
        <w:rPr>
          <w:spacing w:val="-12"/>
          <w:sz w:val="16"/>
        </w:rPr>
        <w:t xml:space="preserve"> </w:t>
      </w:r>
      <w:r>
        <w:rPr>
          <w:sz w:val="16"/>
        </w:rPr>
        <w:t>as</w:t>
      </w:r>
      <w:r>
        <w:rPr>
          <w:spacing w:val="-11"/>
          <w:sz w:val="16"/>
        </w:rPr>
        <w:t xml:space="preserve"> </w:t>
      </w:r>
      <w:r>
        <w:rPr>
          <w:sz w:val="16"/>
        </w:rPr>
        <w:t>is</w:t>
      </w:r>
      <w:r>
        <w:rPr>
          <w:spacing w:val="-11"/>
          <w:sz w:val="16"/>
        </w:rPr>
        <w:t xml:space="preserve"> </w:t>
      </w:r>
      <w:r>
        <w:rPr>
          <w:sz w:val="16"/>
        </w:rPr>
        <w:t>expressly</w:t>
      </w:r>
      <w:r>
        <w:rPr>
          <w:spacing w:val="-11"/>
          <w:sz w:val="16"/>
        </w:rPr>
        <w:t xml:space="preserve"> </w:t>
      </w:r>
      <w:r>
        <w:rPr>
          <w:sz w:val="16"/>
        </w:rPr>
        <w:t>permitted</w:t>
      </w:r>
      <w:r>
        <w:rPr>
          <w:spacing w:val="-11"/>
          <w:sz w:val="16"/>
        </w:rPr>
        <w:t xml:space="preserve"> </w:t>
      </w:r>
      <w:r>
        <w:rPr>
          <w:sz w:val="16"/>
        </w:rPr>
        <w:t>under</w:t>
      </w:r>
      <w:r>
        <w:rPr>
          <w:spacing w:val="-11"/>
          <w:sz w:val="16"/>
        </w:rPr>
        <w:t xml:space="preserve"> </w:t>
      </w:r>
      <w:r>
        <w:rPr>
          <w:sz w:val="16"/>
        </w:rPr>
        <w:t>the</w:t>
      </w:r>
      <w:r>
        <w:rPr>
          <w:spacing w:val="-11"/>
          <w:sz w:val="16"/>
        </w:rPr>
        <w:t xml:space="preserve"> </w:t>
      </w:r>
      <w:r>
        <w:rPr>
          <w:sz w:val="16"/>
        </w:rPr>
        <w:t>Agreement</w:t>
      </w:r>
      <w:r>
        <w:rPr>
          <w:spacing w:val="-12"/>
          <w:sz w:val="16"/>
        </w:rPr>
        <w:t xml:space="preserve"> </w:t>
      </w:r>
      <w:r>
        <w:rPr>
          <w:sz w:val="16"/>
        </w:rPr>
        <w:t>or</w:t>
      </w:r>
      <w:r>
        <w:rPr>
          <w:spacing w:val="-11"/>
          <w:sz w:val="16"/>
        </w:rPr>
        <w:t xml:space="preserve"> </w:t>
      </w:r>
      <w:r>
        <w:rPr>
          <w:sz w:val="16"/>
        </w:rPr>
        <w:t>as</w:t>
      </w:r>
      <w:r>
        <w:rPr>
          <w:spacing w:val="-11"/>
          <w:sz w:val="16"/>
        </w:rPr>
        <w:t xml:space="preserve"> </w:t>
      </w:r>
      <w:r>
        <w:rPr>
          <w:sz w:val="16"/>
        </w:rPr>
        <w:t>is</w:t>
      </w:r>
      <w:r>
        <w:rPr>
          <w:spacing w:val="-11"/>
          <w:sz w:val="16"/>
        </w:rPr>
        <w:t xml:space="preserve"> </w:t>
      </w:r>
      <w:r>
        <w:rPr>
          <w:sz w:val="16"/>
        </w:rPr>
        <w:t>necessary for</w:t>
      </w:r>
      <w:r>
        <w:rPr>
          <w:spacing w:val="-7"/>
          <w:sz w:val="16"/>
        </w:rPr>
        <w:t xml:space="preserve"> </w:t>
      </w:r>
      <w:r>
        <w:rPr>
          <w:sz w:val="16"/>
        </w:rPr>
        <w:t>the</w:t>
      </w:r>
      <w:r>
        <w:rPr>
          <w:spacing w:val="-6"/>
          <w:sz w:val="16"/>
        </w:rPr>
        <w:t xml:space="preserve"> </w:t>
      </w:r>
      <w:r>
        <w:rPr>
          <w:sz w:val="16"/>
        </w:rPr>
        <w:t>technical</w:t>
      </w:r>
      <w:r>
        <w:rPr>
          <w:spacing w:val="-6"/>
          <w:sz w:val="16"/>
        </w:rPr>
        <w:t xml:space="preserve"> </w:t>
      </w:r>
      <w:r>
        <w:rPr>
          <w:sz w:val="16"/>
        </w:rPr>
        <w:t>operation</w:t>
      </w:r>
      <w:r>
        <w:rPr>
          <w:spacing w:val="-6"/>
          <w:sz w:val="16"/>
        </w:rPr>
        <w:t xml:space="preserve"> </w:t>
      </w:r>
      <w:r>
        <w:rPr>
          <w:sz w:val="16"/>
        </w:rPr>
        <w:t>in</w:t>
      </w:r>
      <w:r>
        <w:rPr>
          <w:spacing w:val="-7"/>
          <w:sz w:val="16"/>
        </w:rPr>
        <w:t xml:space="preserve"> </w:t>
      </w:r>
      <w:r>
        <w:rPr>
          <w:sz w:val="16"/>
        </w:rPr>
        <w:t>the</w:t>
      </w:r>
      <w:r>
        <w:rPr>
          <w:spacing w:val="-6"/>
          <w:sz w:val="16"/>
        </w:rPr>
        <w:t xml:space="preserve"> </w:t>
      </w:r>
      <w:r>
        <w:rPr>
          <w:sz w:val="16"/>
        </w:rPr>
        <w:t>ordinary</w:t>
      </w:r>
      <w:r>
        <w:rPr>
          <w:spacing w:val="-6"/>
          <w:sz w:val="16"/>
        </w:rPr>
        <w:t xml:space="preserve"> </w:t>
      </w:r>
      <w:r>
        <w:rPr>
          <w:sz w:val="16"/>
        </w:rPr>
        <w:t>course</w:t>
      </w:r>
      <w:r>
        <w:rPr>
          <w:spacing w:val="-6"/>
          <w:sz w:val="16"/>
        </w:rPr>
        <w:t xml:space="preserve"> </w:t>
      </w:r>
      <w:r>
        <w:rPr>
          <w:sz w:val="16"/>
        </w:rPr>
        <w:t>of</w:t>
      </w:r>
      <w:r>
        <w:rPr>
          <w:spacing w:val="-6"/>
          <w:sz w:val="16"/>
        </w:rPr>
        <w:t xml:space="preserve"> </w:t>
      </w:r>
      <w:r>
        <w:rPr>
          <w:sz w:val="16"/>
        </w:rPr>
        <w:t>the</w:t>
      </w:r>
      <w:r>
        <w:rPr>
          <w:spacing w:val="-7"/>
          <w:sz w:val="16"/>
        </w:rPr>
        <w:t xml:space="preserve"> </w:t>
      </w:r>
      <w:r>
        <w:rPr>
          <w:sz w:val="16"/>
        </w:rPr>
        <w:t>Clie</w:t>
      </w:r>
      <w:r>
        <w:rPr>
          <w:sz w:val="16"/>
        </w:rPr>
        <w:t>nt</w:t>
      </w:r>
      <w:r>
        <w:rPr>
          <w:spacing w:val="-6"/>
          <w:sz w:val="16"/>
        </w:rPr>
        <w:t xml:space="preserve"> </w:t>
      </w:r>
      <w:r>
        <w:rPr>
          <w:sz w:val="16"/>
        </w:rPr>
        <w:t>and</w:t>
      </w:r>
      <w:r>
        <w:rPr>
          <w:spacing w:val="-6"/>
          <w:sz w:val="16"/>
        </w:rPr>
        <w:t xml:space="preserve"> </w:t>
      </w:r>
      <w:r>
        <w:rPr>
          <w:sz w:val="16"/>
        </w:rPr>
        <w:t>its</w:t>
      </w:r>
      <w:r>
        <w:rPr>
          <w:spacing w:val="-6"/>
          <w:sz w:val="16"/>
        </w:rPr>
        <w:t xml:space="preserve"> </w:t>
      </w:r>
      <w:r>
        <w:rPr>
          <w:sz w:val="16"/>
        </w:rPr>
        <w:t>personnel</w:t>
      </w:r>
      <w:r>
        <w:rPr>
          <w:spacing w:val="-7"/>
          <w:sz w:val="16"/>
        </w:rPr>
        <w:t xml:space="preserve"> </w:t>
      </w:r>
      <w:r>
        <w:rPr>
          <w:sz w:val="16"/>
        </w:rPr>
        <w:t>using</w:t>
      </w:r>
      <w:r>
        <w:rPr>
          <w:spacing w:val="-6"/>
          <w:sz w:val="16"/>
        </w:rPr>
        <w:t xml:space="preserve"> </w:t>
      </w:r>
      <w:r>
        <w:rPr>
          <w:sz w:val="16"/>
        </w:rPr>
        <w:t>the</w:t>
      </w:r>
      <w:r>
        <w:rPr>
          <w:spacing w:val="-6"/>
          <w:sz w:val="16"/>
        </w:rPr>
        <w:t xml:space="preserve"> </w:t>
      </w:r>
      <w:r>
        <w:rPr>
          <w:sz w:val="16"/>
        </w:rPr>
        <w:t>SaaS</w:t>
      </w:r>
      <w:r>
        <w:rPr>
          <w:spacing w:val="-6"/>
          <w:sz w:val="16"/>
        </w:rPr>
        <w:t xml:space="preserve"> </w:t>
      </w:r>
      <w:r>
        <w:rPr>
          <w:sz w:val="16"/>
        </w:rPr>
        <w:t>Service</w:t>
      </w:r>
      <w:r>
        <w:rPr>
          <w:spacing w:val="-6"/>
          <w:sz w:val="16"/>
        </w:rPr>
        <w:t xml:space="preserve"> </w:t>
      </w:r>
      <w:r>
        <w:rPr>
          <w:sz w:val="16"/>
        </w:rPr>
        <w:t>for the contemplated</w:t>
      </w:r>
      <w:r>
        <w:rPr>
          <w:spacing w:val="-6"/>
          <w:sz w:val="16"/>
        </w:rPr>
        <w:t xml:space="preserve"> </w:t>
      </w:r>
      <w:r>
        <w:rPr>
          <w:sz w:val="16"/>
        </w:rPr>
        <w:t>purposes;</w:t>
      </w:r>
    </w:p>
    <w:p w:rsidR="007652AE" w:rsidRDefault="009A444A">
      <w:pPr>
        <w:pStyle w:val="ListParagraph"/>
        <w:numPr>
          <w:ilvl w:val="0"/>
          <w:numId w:val="18"/>
        </w:numPr>
        <w:tabs>
          <w:tab w:val="left" w:pos="1351"/>
          <w:tab w:val="left" w:pos="1352"/>
        </w:tabs>
        <w:spacing w:before="11"/>
        <w:ind w:right="497"/>
        <w:rPr>
          <w:sz w:val="16"/>
        </w:rPr>
      </w:pPr>
      <w:r>
        <w:rPr>
          <w:sz w:val="16"/>
        </w:rPr>
        <w:t>not decompile, reverse-engineer, or otherwise attempt to derive the source code of, any software comprising any part of the SaaS Service or the Underlying Systems except as is expressly permitted by any applicable law which cannot be excluded by the Agreem</w:t>
      </w:r>
      <w:r>
        <w:rPr>
          <w:sz w:val="16"/>
        </w:rPr>
        <w:t>ent;</w:t>
      </w:r>
      <w:r>
        <w:rPr>
          <w:spacing w:val="-5"/>
          <w:sz w:val="16"/>
        </w:rPr>
        <w:t xml:space="preserve"> </w:t>
      </w:r>
      <w:r>
        <w:rPr>
          <w:sz w:val="16"/>
        </w:rPr>
        <w:t>and</w:t>
      </w:r>
    </w:p>
    <w:p w:rsidR="007652AE" w:rsidRDefault="009A444A">
      <w:pPr>
        <w:pStyle w:val="ListParagraph"/>
        <w:numPr>
          <w:ilvl w:val="2"/>
          <w:numId w:val="22"/>
        </w:numPr>
        <w:tabs>
          <w:tab w:val="left" w:pos="783"/>
          <w:tab w:val="left" w:pos="784"/>
        </w:tabs>
        <w:spacing w:before="8" w:line="244" w:lineRule="auto"/>
        <w:ind w:right="641"/>
        <w:rPr>
          <w:sz w:val="16"/>
        </w:rPr>
      </w:pPr>
      <w:r>
        <w:rPr>
          <w:b/>
          <w:sz w:val="16"/>
        </w:rPr>
        <w:t xml:space="preserve">Personnel: </w:t>
      </w:r>
      <w:r>
        <w:rPr>
          <w:sz w:val="16"/>
        </w:rPr>
        <w:t>A breach of any term of the Agreement by the Client’s personnel or Permitted User is deemed to be a breach of the Agreement by the</w:t>
      </w:r>
      <w:r>
        <w:rPr>
          <w:spacing w:val="-3"/>
          <w:sz w:val="16"/>
        </w:rPr>
        <w:t xml:space="preserve"> </w:t>
      </w:r>
      <w:r>
        <w:rPr>
          <w:sz w:val="16"/>
        </w:rPr>
        <w:t>Client.</w:t>
      </w:r>
    </w:p>
    <w:p w:rsidR="007652AE" w:rsidRDefault="009A444A">
      <w:pPr>
        <w:pStyle w:val="ListParagraph"/>
        <w:numPr>
          <w:ilvl w:val="2"/>
          <w:numId w:val="22"/>
        </w:numPr>
        <w:tabs>
          <w:tab w:val="left" w:pos="783"/>
          <w:tab w:val="left" w:pos="784"/>
        </w:tabs>
        <w:ind w:right="863"/>
        <w:rPr>
          <w:sz w:val="16"/>
        </w:rPr>
      </w:pPr>
      <w:proofErr w:type="spellStart"/>
      <w:r>
        <w:rPr>
          <w:b/>
          <w:sz w:val="16"/>
        </w:rPr>
        <w:t>Author</w:t>
      </w:r>
      <w:r>
        <w:rPr>
          <w:b/>
          <w:sz w:val="16"/>
        </w:rPr>
        <w:t>isations</w:t>
      </w:r>
      <w:proofErr w:type="spellEnd"/>
      <w:r>
        <w:rPr>
          <w:b/>
          <w:sz w:val="16"/>
        </w:rPr>
        <w:t xml:space="preserve">: </w:t>
      </w:r>
      <w:r>
        <w:rPr>
          <w:sz w:val="16"/>
        </w:rPr>
        <w:t xml:space="preserve">The Client is responsible for procuring all </w:t>
      </w:r>
      <w:proofErr w:type="spellStart"/>
      <w:r>
        <w:rPr>
          <w:sz w:val="16"/>
        </w:rPr>
        <w:t>licences</w:t>
      </w:r>
      <w:proofErr w:type="spellEnd"/>
      <w:r>
        <w:rPr>
          <w:sz w:val="16"/>
        </w:rPr>
        <w:t xml:space="preserve">, </w:t>
      </w:r>
      <w:proofErr w:type="spellStart"/>
      <w:r>
        <w:rPr>
          <w:sz w:val="16"/>
        </w:rPr>
        <w:t>authorisations</w:t>
      </w:r>
      <w:proofErr w:type="spellEnd"/>
      <w:r>
        <w:rPr>
          <w:sz w:val="16"/>
        </w:rPr>
        <w:t xml:space="preserve"> and consents required for it and its personnel to use the Services, including to use, store and input Data into, and process and distribute Data through, the</w:t>
      </w:r>
      <w:r>
        <w:rPr>
          <w:spacing w:val="-16"/>
          <w:sz w:val="16"/>
        </w:rPr>
        <w:t xml:space="preserve"> </w:t>
      </w:r>
      <w:r>
        <w:rPr>
          <w:sz w:val="16"/>
        </w:rPr>
        <w:t>Services.</w:t>
      </w:r>
    </w:p>
    <w:p w:rsidR="007652AE" w:rsidRDefault="009A444A">
      <w:pPr>
        <w:pStyle w:val="Heading1"/>
        <w:numPr>
          <w:ilvl w:val="1"/>
          <w:numId w:val="22"/>
        </w:numPr>
        <w:tabs>
          <w:tab w:val="left" w:pos="783"/>
          <w:tab w:val="left" w:pos="784"/>
        </w:tabs>
        <w:spacing w:before="0" w:line="200" w:lineRule="exact"/>
        <w:ind w:hanging="568"/>
        <w:rPr>
          <w:rFonts w:ascii="Arial Black"/>
          <w:color w:val="1F497D"/>
        </w:rPr>
      </w:pPr>
      <w:r>
        <w:rPr>
          <w:rFonts w:ascii="Arial Black"/>
          <w:color w:val="1F497D"/>
          <w:spacing w:val="6"/>
        </w:rPr>
        <w:t>DATA</w:t>
      </w:r>
    </w:p>
    <w:p w:rsidR="007652AE" w:rsidRDefault="009A444A">
      <w:pPr>
        <w:pStyle w:val="Heading2"/>
        <w:numPr>
          <w:ilvl w:val="2"/>
          <w:numId w:val="22"/>
        </w:numPr>
        <w:tabs>
          <w:tab w:val="left" w:pos="783"/>
          <w:tab w:val="left" w:pos="784"/>
        </w:tabs>
        <w:spacing w:line="167" w:lineRule="exact"/>
        <w:ind w:hanging="568"/>
      </w:pPr>
      <w:r>
        <w:t>Supp</w:t>
      </w:r>
      <w:r>
        <w:t>lier access to</w:t>
      </w:r>
      <w:r>
        <w:rPr>
          <w:spacing w:val="-1"/>
        </w:rPr>
        <w:t xml:space="preserve"> </w:t>
      </w:r>
      <w:r>
        <w:t>Data:</w:t>
      </w:r>
    </w:p>
    <w:p w:rsidR="007652AE" w:rsidRDefault="009A444A">
      <w:pPr>
        <w:pStyle w:val="BodyText"/>
        <w:tabs>
          <w:tab w:val="left" w:pos="1350"/>
        </w:tabs>
        <w:spacing w:before="2"/>
        <w:ind w:left="783"/>
      </w:pPr>
      <w:proofErr w:type="spellStart"/>
      <w:r>
        <w:t>a</w:t>
      </w:r>
      <w:proofErr w:type="spellEnd"/>
      <w:r>
        <w:tab/>
        <w:t>The Client acknowledges and agrees that:</w:t>
      </w:r>
    </w:p>
    <w:p w:rsidR="007652AE" w:rsidRDefault="009A444A">
      <w:pPr>
        <w:pStyle w:val="ListParagraph"/>
        <w:numPr>
          <w:ilvl w:val="0"/>
          <w:numId w:val="2"/>
        </w:numPr>
        <w:tabs>
          <w:tab w:val="left" w:pos="1917"/>
          <w:tab w:val="left" w:pos="1918"/>
        </w:tabs>
        <w:spacing w:before="8" w:line="232" w:lineRule="auto"/>
        <w:ind w:right="1024"/>
        <w:jc w:val="left"/>
        <w:rPr>
          <w:sz w:val="16"/>
        </w:rPr>
      </w:pPr>
      <w:r>
        <w:rPr>
          <w:sz w:val="16"/>
        </w:rPr>
        <w:t>the</w:t>
      </w:r>
      <w:r>
        <w:rPr>
          <w:spacing w:val="-8"/>
          <w:sz w:val="16"/>
        </w:rPr>
        <w:t xml:space="preserve"> </w:t>
      </w:r>
      <w:r>
        <w:rPr>
          <w:sz w:val="16"/>
        </w:rPr>
        <w:t>Supplier</w:t>
      </w:r>
      <w:r>
        <w:rPr>
          <w:spacing w:val="-7"/>
          <w:sz w:val="16"/>
        </w:rPr>
        <w:t xml:space="preserve"> </w:t>
      </w:r>
      <w:r>
        <w:rPr>
          <w:sz w:val="16"/>
        </w:rPr>
        <w:t>may</w:t>
      </w:r>
      <w:r>
        <w:rPr>
          <w:spacing w:val="-8"/>
          <w:sz w:val="16"/>
        </w:rPr>
        <w:t xml:space="preserve"> </w:t>
      </w:r>
      <w:r>
        <w:rPr>
          <w:sz w:val="16"/>
        </w:rPr>
        <w:t>access</w:t>
      </w:r>
      <w:r>
        <w:rPr>
          <w:spacing w:val="-7"/>
          <w:sz w:val="16"/>
        </w:rPr>
        <w:t xml:space="preserve"> </w:t>
      </w:r>
      <w:r>
        <w:rPr>
          <w:sz w:val="16"/>
        </w:rPr>
        <w:t>the</w:t>
      </w:r>
      <w:r>
        <w:rPr>
          <w:spacing w:val="-6"/>
          <w:sz w:val="16"/>
        </w:rPr>
        <w:t xml:space="preserve"> </w:t>
      </w:r>
      <w:r>
        <w:rPr>
          <w:sz w:val="16"/>
        </w:rPr>
        <w:t>Data</w:t>
      </w:r>
      <w:r>
        <w:rPr>
          <w:spacing w:val="-8"/>
          <w:sz w:val="16"/>
        </w:rPr>
        <w:t xml:space="preserve"> </w:t>
      </w:r>
      <w:r>
        <w:rPr>
          <w:sz w:val="16"/>
        </w:rPr>
        <w:t>for</w:t>
      </w:r>
      <w:r>
        <w:rPr>
          <w:spacing w:val="-4"/>
          <w:sz w:val="16"/>
        </w:rPr>
        <w:t xml:space="preserve"> </w:t>
      </w:r>
      <w:r>
        <w:rPr>
          <w:sz w:val="16"/>
        </w:rPr>
        <w:t>administrative</w:t>
      </w:r>
      <w:r>
        <w:rPr>
          <w:spacing w:val="-3"/>
          <w:sz w:val="16"/>
        </w:rPr>
        <w:t xml:space="preserve"> </w:t>
      </w:r>
      <w:r>
        <w:rPr>
          <w:sz w:val="16"/>
        </w:rPr>
        <w:t>purposes</w:t>
      </w:r>
      <w:r>
        <w:rPr>
          <w:spacing w:val="-4"/>
          <w:sz w:val="16"/>
        </w:rPr>
        <w:t xml:space="preserve"> </w:t>
      </w:r>
      <w:r>
        <w:rPr>
          <w:sz w:val="16"/>
        </w:rPr>
        <w:t>and</w:t>
      </w:r>
      <w:r>
        <w:rPr>
          <w:spacing w:val="-4"/>
          <w:sz w:val="16"/>
        </w:rPr>
        <w:t xml:space="preserve"> </w:t>
      </w:r>
      <w:r>
        <w:rPr>
          <w:sz w:val="16"/>
        </w:rPr>
        <w:t>to</w:t>
      </w:r>
      <w:r>
        <w:rPr>
          <w:spacing w:val="-3"/>
          <w:sz w:val="16"/>
        </w:rPr>
        <w:t xml:space="preserve"> </w:t>
      </w:r>
      <w:r>
        <w:rPr>
          <w:sz w:val="16"/>
        </w:rPr>
        <w:t>enhance</w:t>
      </w:r>
      <w:r>
        <w:rPr>
          <w:spacing w:val="-4"/>
          <w:sz w:val="16"/>
        </w:rPr>
        <w:t xml:space="preserve"> </w:t>
      </w:r>
      <w:r>
        <w:rPr>
          <w:sz w:val="16"/>
        </w:rPr>
        <w:t>delivery</w:t>
      </w:r>
      <w:r>
        <w:rPr>
          <w:spacing w:val="-4"/>
          <w:sz w:val="16"/>
        </w:rPr>
        <w:t xml:space="preserve"> </w:t>
      </w:r>
      <w:r>
        <w:rPr>
          <w:sz w:val="16"/>
        </w:rPr>
        <w:t>of</w:t>
      </w:r>
      <w:r>
        <w:rPr>
          <w:spacing w:val="-4"/>
          <w:sz w:val="16"/>
        </w:rPr>
        <w:t xml:space="preserve"> </w:t>
      </w:r>
      <w:r>
        <w:rPr>
          <w:sz w:val="16"/>
        </w:rPr>
        <w:t>the Services;</w:t>
      </w:r>
    </w:p>
    <w:p w:rsidR="007652AE" w:rsidRDefault="009A444A">
      <w:pPr>
        <w:pStyle w:val="ListParagraph"/>
        <w:numPr>
          <w:ilvl w:val="0"/>
          <w:numId w:val="2"/>
        </w:numPr>
        <w:tabs>
          <w:tab w:val="left" w:pos="1917"/>
          <w:tab w:val="left" w:pos="1918"/>
        </w:tabs>
        <w:spacing w:before="13" w:line="244" w:lineRule="auto"/>
        <w:ind w:right="1056"/>
        <w:jc w:val="left"/>
        <w:rPr>
          <w:sz w:val="16"/>
        </w:rPr>
      </w:pPr>
      <w:r>
        <w:rPr>
          <w:sz w:val="16"/>
        </w:rPr>
        <w:t>the Supplier may access the Data to exercise its rights and perform its obligations under the Agreement;</w:t>
      </w:r>
      <w:r>
        <w:rPr>
          <w:spacing w:val="-22"/>
          <w:sz w:val="16"/>
        </w:rPr>
        <w:t xml:space="preserve"> </w:t>
      </w:r>
      <w:r>
        <w:rPr>
          <w:sz w:val="16"/>
        </w:rPr>
        <w:t>and</w:t>
      </w:r>
    </w:p>
    <w:p w:rsidR="007652AE" w:rsidRDefault="007652AE">
      <w:pPr>
        <w:spacing w:line="244" w:lineRule="auto"/>
        <w:rPr>
          <w:sz w:val="16"/>
        </w:rPr>
        <w:sectPr w:rsidR="007652AE">
          <w:pgSz w:w="11910" w:h="16840"/>
          <w:pgMar w:top="940" w:right="1100" w:bottom="840" w:left="1340" w:header="667" w:footer="654" w:gutter="0"/>
          <w:cols w:space="720"/>
        </w:sectPr>
      </w:pPr>
    </w:p>
    <w:p w:rsidR="007652AE" w:rsidRDefault="007652AE">
      <w:pPr>
        <w:pStyle w:val="BodyText"/>
        <w:rPr>
          <w:sz w:val="18"/>
        </w:rPr>
      </w:pPr>
    </w:p>
    <w:p w:rsidR="007652AE" w:rsidRDefault="007652AE">
      <w:pPr>
        <w:pStyle w:val="BodyText"/>
        <w:spacing w:before="7"/>
        <w:rPr>
          <w:sz w:val="23"/>
        </w:rPr>
      </w:pPr>
    </w:p>
    <w:p w:rsidR="007652AE" w:rsidRDefault="009A444A">
      <w:pPr>
        <w:pStyle w:val="Heading2"/>
        <w:numPr>
          <w:ilvl w:val="2"/>
          <w:numId w:val="22"/>
        </w:numPr>
        <w:tabs>
          <w:tab w:val="left" w:pos="783"/>
          <w:tab w:val="left" w:pos="784"/>
        </w:tabs>
        <w:ind w:hanging="568"/>
      </w:pPr>
      <w:r>
        <w:rPr>
          <w:spacing w:val="-3"/>
        </w:rPr>
        <w:t>Agent:</w:t>
      </w:r>
    </w:p>
    <w:p w:rsidR="007652AE" w:rsidRDefault="009A444A">
      <w:pPr>
        <w:pStyle w:val="ListParagraph"/>
        <w:numPr>
          <w:ilvl w:val="0"/>
          <w:numId w:val="2"/>
        </w:numPr>
        <w:tabs>
          <w:tab w:val="left" w:pos="588"/>
          <w:tab w:val="left" w:pos="589"/>
        </w:tabs>
        <w:spacing w:before="132" w:line="232" w:lineRule="auto"/>
        <w:ind w:left="588" w:right="548"/>
        <w:jc w:val="left"/>
        <w:rPr>
          <w:sz w:val="16"/>
        </w:rPr>
      </w:pPr>
      <w:r>
        <w:rPr>
          <w:w w:val="99"/>
          <w:sz w:val="16"/>
        </w:rPr>
        <w:br w:type="column"/>
      </w:r>
      <w:r>
        <w:rPr>
          <w:sz w:val="16"/>
        </w:rPr>
        <w:t xml:space="preserve">to the extent that this is necessary but subject to clause 7, the Supplier may </w:t>
      </w:r>
      <w:proofErr w:type="spellStart"/>
      <w:r>
        <w:rPr>
          <w:sz w:val="16"/>
        </w:rPr>
        <w:t>authorise</w:t>
      </w:r>
      <w:proofErr w:type="spellEnd"/>
      <w:r>
        <w:rPr>
          <w:sz w:val="16"/>
        </w:rPr>
        <w:t xml:space="preserve"> a member or members of its per</w:t>
      </w:r>
      <w:r>
        <w:rPr>
          <w:sz w:val="16"/>
        </w:rPr>
        <w:t>sonnel to access the Data for this</w:t>
      </w:r>
      <w:r>
        <w:rPr>
          <w:spacing w:val="-5"/>
          <w:sz w:val="16"/>
        </w:rPr>
        <w:t xml:space="preserve"> </w:t>
      </w:r>
      <w:r>
        <w:rPr>
          <w:sz w:val="16"/>
        </w:rPr>
        <w:t>purpose.</w:t>
      </w:r>
    </w:p>
    <w:p w:rsidR="007652AE" w:rsidRDefault="007652AE">
      <w:pPr>
        <w:spacing w:line="232" w:lineRule="auto"/>
        <w:rPr>
          <w:sz w:val="16"/>
        </w:rPr>
        <w:sectPr w:rsidR="007652AE">
          <w:pgSz w:w="11910" w:h="16840"/>
          <w:pgMar w:top="940" w:right="1100" w:bottom="840" w:left="1340" w:header="667" w:footer="654" w:gutter="0"/>
          <w:cols w:num="2" w:space="720" w:equalWidth="0">
            <w:col w:w="1290" w:space="40"/>
            <w:col w:w="8140"/>
          </w:cols>
        </w:sectPr>
      </w:pPr>
    </w:p>
    <w:p w:rsidR="007652AE" w:rsidRDefault="009A444A">
      <w:pPr>
        <w:pStyle w:val="ListParagraph"/>
        <w:numPr>
          <w:ilvl w:val="1"/>
          <w:numId w:val="2"/>
        </w:numPr>
        <w:tabs>
          <w:tab w:val="left" w:pos="1351"/>
          <w:tab w:val="left" w:pos="1352"/>
        </w:tabs>
        <w:spacing w:before="12" w:line="232" w:lineRule="auto"/>
        <w:ind w:right="729"/>
        <w:rPr>
          <w:sz w:val="16"/>
        </w:rPr>
      </w:pPr>
      <w:r>
        <w:rPr>
          <w:sz w:val="16"/>
        </w:rPr>
        <w:t xml:space="preserve">The Client acknowledges and agrees that to the extent Data contains Personal Information, in collecting, holding and processing that information through the Services for the Client’s </w:t>
      </w:r>
      <w:r>
        <w:rPr>
          <w:sz w:val="16"/>
        </w:rPr>
        <w:t>purposes, the Supplier is acting as an agent of the Client for the purposes of any applicable privacy</w:t>
      </w:r>
      <w:r>
        <w:rPr>
          <w:spacing w:val="-14"/>
          <w:sz w:val="16"/>
        </w:rPr>
        <w:t xml:space="preserve"> </w:t>
      </w:r>
      <w:r>
        <w:rPr>
          <w:sz w:val="16"/>
        </w:rPr>
        <w:t>law.</w:t>
      </w:r>
    </w:p>
    <w:p w:rsidR="007652AE" w:rsidRDefault="009A444A">
      <w:pPr>
        <w:pStyle w:val="ListParagraph"/>
        <w:numPr>
          <w:ilvl w:val="1"/>
          <w:numId w:val="2"/>
        </w:numPr>
        <w:tabs>
          <w:tab w:val="left" w:pos="1351"/>
          <w:tab w:val="left" w:pos="1352"/>
        </w:tabs>
        <w:spacing w:before="22" w:line="232" w:lineRule="auto"/>
        <w:ind w:right="625"/>
        <w:rPr>
          <w:sz w:val="16"/>
        </w:rPr>
      </w:pPr>
      <w:r>
        <w:rPr>
          <w:sz w:val="16"/>
        </w:rPr>
        <w:t>The</w:t>
      </w:r>
      <w:r>
        <w:rPr>
          <w:spacing w:val="-7"/>
          <w:sz w:val="16"/>
        </w:rPr>
        <w:t xml:space="preserve"> </w:t>
      </w:r>
      <w:r>
        <w:rPr>
          <w:sz w:val="16"/>
        </w:rPr>
        <w:t>Client</w:t>
      </w:r>
      <w:r>
        <w:rPr>
          <w:spacing w:val="-8"/>
          <w:sz w:val="16"/>
        </w:rPr>
        <w:t xml:space="preserve"> </w:t>
      </w:r>
      <w:r>
        <w:rPr>
          <w:sz w:val="16"/>
        </w:rPr>
        <w:t>must</w:t>
      </w:r>
      <w:r>
        <w:rPr>
          <w:spacing w:val="-7"/>
          <w:sz w:val="16"/>
        </w:rPr>
        <w:t xml:space="preserve"> </w:t>
      </w:r>
      <w:r>
        <w:rPr>
          <w:sz w:val="16"/>
        </w:rPr>
        <w:t>obtain</w:t>
      </w:r>
      <w:r>
        <w:rPr>
          <w:spacing w:val="-7"/>
          <w:sz w:val="16"/>
        </w:rPr>
        <w:t xml:space="preserve"> </w:t>
      </w:r>
      <w:r>
        <w:rPr>
          <w:sz w:val="16"/>
        </w:rPr>
        <w:t>all</w:t>
      </w:r>
      <w:r>
        <w:rPr>
          <w:spacing w:val="-7"/>
          <w:sz w:val="16"/>
        </w:rPr>
        <w:t xml:space="preserve"> </w:t>
      </w:r>
      <w:r>
        <w:rPr>
          <w:sz w:val="16"/>
        </w:rPr>
        <w:t>necessary</w:t>
      </w:r>
      <w:r>
        <w:rPr>
          <w:spacing w:val="-8"/>
          <w:sz w:val="16"/>
        </w:rPr>
        <w:t xml:space="preserve"> </w:t>
      </w:r>
      <w:r>
        <w:rPr>
          <w:sz w:val="16"/>
        </w:rPr>
        <w:t>consents</w:t>
      </w:r>
      <w:r>
        <w:rPr>
          <w:spacing w:val="-6"/>
          <w:sz w:val="16"/>
        </w:rPr>
        <w:t xml:space="preserve"> </w:t>
      </w:r>
      <w:r>
        <w:rPr>
          <w:sz w:val="16"/>
        </w:rPr>
        <w:t>from</w:t>
      </w:r>
      <w:r>
        <w:rPr>
          <w:spacing w:val="-6"/>
          <w:sz w:val="16"/>
        </w:rPr>
        <w:t xml:space="preserve"> </w:t>
      </w:r>
      <w:r>
        <w:rPr>
          <w:sz w:val="16"/>
        </w:rPr>
        <w:t>the</w:t>
      </w:r>
      <w:r>
        <w:rPr>
          <w:spacing w:val="-7"/>
          <w:sz w:val="16"/>
        </w:rPr>
        <w:t xml:space="preserve"> </w:t>
      </w:r>
      <w:r>
        <w:rPr>
          <w:sz w:val="16"/>
        </w:rPr>
        <w:t>relevant</w:t>
      </w:r>
      <w:r>
        <w:rPr>
          <w:spacing w:val="-7"/>
          <w:sz w:val="16"/>
        </w:rPr>
        <w:t xml:space="preserve"> </w:t>
      </w:r>
      <w:r>
        <w:rPr>
          <w:sz w:val="16"/>
        </w:rPr>
        <w:t>individual</w:t>
      </w:r>
      <w:r>
        <w:rPr>
          <w:spacing w:val="-7"/>
          <w:sz w:val="16"/>
        </w:rPr>
        <w:t xml:space="preserve"> </w:t>
      </w:r>
      <w:r>
        <w:rPr>
          <w:sz w:val="16"/>
        </w:rPr>
        <w:t>to</w:t>
      </w:r>
      <w:r>
        <w:rPr>
          <w:spacing w:val="-8"/>
          <w:sz w:val="16"/>
        </w:rPr>
        <w:t xml:space="preserve"> </w:t>
      </w:r>
      <w:r>
        <w:rPr>
          <w:sz w:val="16"/>
        </w:rPr>
        <w:t>enable</w:t>
      </w:r>
      <w:r>
        <w:rPr>
          <w:spacing w:val="-6"/>
          <w:sz w:val="16"/>
        </w:rPr>
        <w:t xml:space="preserve"> </w:t>
      </w:r>
      <w:r>
        <w:rPr>
          <w:sz w:val="16"/>
        </w:rPr>
        <w:t>the</w:t>
      </w:r>
      <w:r>
        <w:rPr>
          <w:spacing w:val="-8"/>
          <w:sz w:val="16"/>
        </w:rPr>
        <w:t xml:space="preserve"> </w:t>
      </w:r>
      <w:r>
        <w:rPr>
          <w:sz w:val="16"/>
        </w:rPr>
        <w:t>Supplier</w:t>
      </w:r>
      <w:r>
        <w:rPr>
          <w:spacing w:val="-7"/>
          <w:sz w:val="16"/>
        </w:rPr>
        <w:t xml:space="preserve"> </w:t>
      </w:r>
      <w:r>
        <w:rPr>
          <w:sz w:val="16"/>
        </w:rPr>
        <w:t>to</w:t>
      </w:r>
      <w:r>
        <w:rPr>
          <w:spacing w:val="-7"/>
          <w:sz w:val="16"/>
        </w:rPr>
        <w:t xml:space="preserve"> </w:t>
      </w:r>
      <w:r>
        <w:rPr>
          <w:sz w:val="16"/>
        </w:rPr>
        <w:t xml:space="preserve">collect, use, hold and process that information </w:t>
      </w:r>
      <w:r>
        <w:rPr>
          <w:sz w:val="16"/>
        </w:rPr>
        <w:t>in accordance with the</w:t>
      </w:r>
      <w:r>
        <w:rPr>
          <w:spacing w:val="-22"/>
          <w:sz w:val="16"/>
        </w:rPr>
        <w:t xml:space="preserve"> </w:t>
      </w:r>
      <w:r>
        <w:rPr>
          <w:sz w:val="16"/>
        </w:rPr>
        <w:t>Agreement.</w:t>
      </w:r>
    </w:p>
    <w:p w:rsidR="007652AE" w:rsidRDefault="009A444A">
      <w:pPr>
        <w:pStyle w:val="ListParagraph"/>
        <w:numPr>
          <w:ilvl w:val="2"/>
          <w:numId w:val="22"/>
        </w:numPr>
        <w:tabs>
          <w:tab w:val="left" w:pos="783"/>
          <w:tab w:val="left" w:pos="784"/>
        </w:tabs>
        <w:spacing w:line="244" w:lineRule="auto"/>
        <w:ind w:right="1238"/>
        <w:rPr>
          <w:sz w:val="16"/>
        </w:rPr>
      </w:pPr>
      <w:r>
        <w:rPr>
          <w:b/>
          <w:sz w:val="16"/>
        </w:rPr>
        <w:t xml:space="preserve">Backups of Data: </w:t>
      </w:r>
      <w:r>
        <w:rPr>
          <w:sz w:val="16"/>
        </w:rPr>
        <w:t>The Supplier will take standard industry measures to back up all Data stored using the Services.</w:t>
      </w:r>
      <w:r w:rsidR="009E6C3E">
        <w:rPr>
          <w:sz w:val="16"/>
        </w:rPr>
        <w:t xml:space="preserve"> The Client acknowledges that Data deleted from the system will still continue to exist in backups for up to 365 days.</w:t>
      </w:r>
    </w:p>
    <w:p w:rsidR="007652AE" w:rsidRDefault="009A444A">
      <w:pPr>
        <w:pStyle w:val="ListParagraph"/>
        <w:numPr>
          <w:ilvl w:val="2"/>
          <w:numId w:val="22"/>
        </w:numPr>
        <w:tabs>
          <w:tab w:val="left" w:pos="783"/>
          <w:tab w:val="left" w:pos="784"/>
        </w:tabs>
        <w:spacing w:line="235" w:lineRule="auto"/>
        <w:ind w:right="809"/>
        <w:rPr>
          <w:sz w:val="16"/>
        </w:rPr>
      </w:pPr>
      <w:r>
        <w:rPr>
          <w:noProof/>
        </w:rPr>
        <w:drawing>
          <wp:anchor distT="0" distB="0" distL="0" distR="0" simplePos="0" relativeHeight="251136000" behindDoc="1" locked="0" layoutInCell="1" allowOverlap="1">
            <wp:simplePos x="0" y="0"/>
            <wp:positionH relativeFrom="page">
              <wp:posOffset>1525750</wp:posOffset>
            </wp:positionH>
            <wp:positionV relativeFrom="paragraph">
              <wp:posOffset>19053</wp:posOffset>
            </wp:positionV>
            <wp:extent cx="4524552" cy="132842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3" cstate="print"/>
                    <a:stretch>
                      <a:fillRect/>
                    </a:stretch>
                  </pic:blipFill>
                  <pic:spPr>
                    <a:xfrm>
                      <a:off x="0" y="0"/>
                      <a:ext cx="4524552" cy="1328420"/>
                    </a:xfrm>
                    <a:prstGeom prst="rect">
                      <a:avLst/>
                    </a:prstGeom>
                  </pic:spPr>
                </pic:pic>
              </a:graphicData>
            </a:graphic>
          </wp:anchor>
        </w:drawing>
      </w:r>
      <w:r>
        <w:rPr>
          <w:b/>
          <w:sz w:val="16"/>
        </w:rPr>
        <w:t xml:space="preserve">International storage of Data: </w:t>
      </w:r>
      <w:r>
        <w:rPr>
          <w:sz w:val="16"/>
        </w:rPr>
        <w:t>The Client agrees that the Supplier may store Data (including any Personal Information) in secure servers in</w:t>
      </w:r>
      <w:r w:rsidRPr="009E6C3E">
        <w:rPr>
          <w:sz w:val="16"/>
        </w:rPr>
        <w:t xml:space="preserve"> </w:t>
      </w:r>
      <w:r w:rsidR="009E6C3E">
        <w:rPr>
          <w:sz w:val="16"/>
        </w:rPr>
        <w:t xml:space="preserve">the </w:t>
      </w:r>
      <w:r w:rsidRPr="009E6C3E">
        <w:rPr>
          <w:sz w:val="16"/>
        </w:rPr>
        <w:t>United</w:t>
      </w:r>
      <w:r w:rsidRPr="009E6C3E">
        <w:rPr>
          <w:sz w:val="16"/>
        </w:rPr>
        <w:t xml:space="preserve"> </w:t>
      </w:r>
      <w:r w:rsidRPr="009E6C3E">
        <w:rPr>
          <w:sz w:val="16"/>
        </w:rPr>
        <w:t>States</w:t>
      </w:r>
      <w:r w:rsidRPr="009E6C3E">
        <w:rPr>
          <w:sz w:val="16"/>
        </w:rPr>
        <w:t xml:space="preserve"> </w:t>
      </w:r>
      <w:r w:rsidR="009E6C3E">
        <w:rPr>
          <w:sz w:val="16"/>
        </w:rPr>
        <w:t xml:space="preserve">of America </w:t>
      </w:r>
      <w:r w:rsidRPr="009E6C3E">
        <w:rPr>
          <w:sz w:val="16"/>
        </w:rPr>
        <w:t xml:space="preserve">and may access that Data (including any Personal Information) in </w:t>
      </w:r>
      <w:r w:rsidR="009E6C3E">
        <w:rPr>
          <w:sz w:val="16"/>
        </w:rPr>
        <w:t xml:space="preserve">the </w:t>
      </w:r>
      <w:r w:rsidRPr="009E6C3E">
        <w:rPr>
          <w:sz w:val="16"/>
        </w:rPr>
        <w:t>United</w:t>
      </w:r>
      <w:r w:rsidRPr="009E6C3E">
        <w:rPr>
          <w:sz w:val="16"/>
        </w:rPr>
        <w:t xml:space="preserve"> </w:t>
      </w:r>
      <w:r w:rsidRPr="009E6C3E">
        <w:rPr>
          <w:sz w:val="16"/>
        </w:rPr>
        <w:t>States</w:t>
      </w:r>
      <w:r w:rsidRPr="009E6C3E">
        <w:rPr>
          <w:sz w:val="16"/>
        </w:rPr>
        <w:t xml:space="preserve"> </w:t>
      </w:r>
      <w:r w:rsidR="009E6C3E">
        <w:rPr>
          <w:sz w:val="16"/>
        </w:rPr>
        <w:t xml:space="preserve">of America </w:t>
      </w:r>
      <w:r w:rsidRPr="009E6C3E">
        <w:rPr>
          <w:sz w:val="16"/>
        </w:rPr>
        <w:t>and New Zealand from time</w:t>
      </w:r>
      <w:r>
        <w:rPr>
          <w:sz w:val="16"/>
          <w:shd w:val="clear" w:color="auto" w:fill="FFFFFF"/>
        </w:rPr>
        <w:t xml:space="preserve"> to</w:t>
      </w:r>
      <w:r>
        <w:rPr>
          <w:spacing w:val="-37"/>
          <w:sz w:val="16"/>
          <w:shd w:val="clear" w:color="auto" w:fill="FFFFFF"/>
        </w:rPr>
        <w:t xml:space="preserve"> </w:t>
      </w:r>
      <w:r>
        <w:rPr>
          <w:sz w:val="16"/>
          <w:shd w:val="clear" w:color="auto" w:fill="FFFFFF"/>
        </w:rPr>
        <w:t>time.</w:t>
      </w:r>
    </w:p>
    <w:p w:rsidR="007652AE" w:rsidRDefault="009A444A">
      <w:pPr>
        <w:pStyle w:val="ListParagraph"/>
        <w:numPr>
          <w:ilvl w:val="2"/>
          <w:numId w:val="22"/>
        </w:numPr>
        <w:tabs>
          <w:tab w:val="left" w:pos="783"/>
          <w:tab w:val="left" w:pos="784"/>
        </w:tabs>
        <w:ind w:right="541"/>
        <w:rPr>
          <w:sz w:val="16"/>
        </w:rPr>
      </w:pPr>
      <w:r>
        <w:rPr>
          <w:b/>
          <w:sz w:val="16"/>
        </w:rPr>
        <w:t xml:space="preserve">Indemnity: </w:t>
      </w:r>
      <w:r>
        <w:rPr>
          <w:sz w:val="16"/>
        </w:rPr>
        <w:t>The Client indemnifies the Supplier against any liability, claim, proceeding, cost, expense (including the a</w:t>
      </w:r>
      <w:r>
        <w:rPr>
          <w:sz w:val="16"/>
        </w:rPr>
        <w:t>ctual legal fees charged by the Supplier’s solicitors) and loss of any kind arising from any actual or alleged claim by a third party that any Data infringes the rights of that third party (including Intellectual Property Rights and privacy rights) or that</w:t>
      </w:r>
      <w:r>
        <w:rPr>
          <w:sz w:val="16"/>
        </w:rPr>
        <w:t xml:space="preserve"> the Data is Objectionable, incorrect</w:t>
      </w:r>
      <w:r>
        <w:rPr>
          <w:spacing w:val="-3"/>
          <w:sz w:val="16"/>
        </w:rPr>
        <w:t xml:space="preserve"> </w:t>
      </w:r>
      <w:r>
        <w:rPr>
          <w:sz w:val="16"/>
        </w:rPr>
        <w:t>or</w:t>
      </w:r>
      <w:r w:rsidR="009E6C3E">
        <w:rPr>
          <w:sz w:val="16"/>
        </w:rPr>
        <w:t xml:space="preserve"> </w:t>
      </w:r>
      <w:r>
        <w:rPr>
          <w:sz w:val="16"/>
        </w:rPr>
        <w:t>misleading.</w:t>
      </w:r>
    </w:p>
    <w:p w:rsidR="007652AE" w:rsidRDefault="009A444A">
      <w:pPr>
        <w:pStyle w:val="Heading1"/>
        <w:numPr>
          <w:ilvl w:val="1"/>
          <w:numId w:val="22"/>
        </w:numPr>
        <w:tabs>
          <w:tab w:val="left" w:pos="783"/>
          <w:tab w:val="left" w:pos="784"/>
        </w:tabs>
        <w:spacing w:before="115" w:line="267" w:lineRule="exact"/>
        <w:ind w:hanging="568"/>
        <w:rPr>
          <w:rFonts w:ascii="Arial Black"/>
          <w:color w:val="1F497D"/>
        </w:rPr>
      </w:pPr>
      <w:r>
        <w:rPr>
          <w:rFonts w:ascii="Arial Black"/>
          <w:color w:val="1F497D"/>
          <w:spacing w:val="8"/>
        </w:rPr>
        <w:t>FEES</w:t>
      </w:r>
    </w:p>
    <w:p w:rsidR="007652AE" w:rsidRDefault="009A444A">
      <w:pPr>
        <w:pStyle w:val="ListParagraph"/>
        <w:numPr>
          <w:ilvl w:val="2"/>
          <w:numId w:val="22"/>
        </w:numPr>
        <w:tabs>
          <w:tab w:val="left" w:pos="783"/>
          <w:tab w:val="left" w:pos="784"/>
        </w:tabs>
        <w:spacing w:line="168" w:lineRule="exact"/>
        <w:ind w:hanging="568"/>
        <w:rPr>
          <w:sz w:val="16"/>
        </w:rPr>
      </w:pPr>
      <w:r>
        <w:rPr>
          <w:b/>
          <w:sz w:val="16"/>
        </w:rPr>
        <w:t xml:space="preserve">Fees: </w:t>
      </w:r>
      <w:r>
        <w:rPr>
          <w:sz w:val="16"/>
        </w:rPr>
        <w:t>The Client must pay to the Supplier the</w:t>
      </w:r>
      <w:r>
        <w:rPr>
          <w:spacing w:val="-4"/>
          <w:sz w:val="16"/>
        </w:rPr>
        <w:t xml:space="preserve"> </w:t>
      </w:r>
      <w:r>
        <w:rPr>
          <w:sz w:val="16"/>
        </w:rPr>
        <w:t>Fees.</w:t>
      </w:r>
    </w:p>
    <w:p w:rsidR="007652AE" w:rsidRDefault="009A444A">
      <w:pPr>
        <w:pStyle w:val="Heading2"/>
        <w:numPr>
          <w:ilvl w:val="2"/>
          <w:numId w:val="22"/>
        </w:numPr>
        <w:tabs>
          <w:tab w:val="left" w:pos="783"/>
          <w:tab w:val="left" w:pos="784"/>
        </w:tabs>
        <w:spacing w:line="183" w:lineRule="exact"/>
        <w:ind w:hanging="568"/>
      </w:pPr>
      <w:r>
        <w:t>Invoicing and</w:t>
      </w:r>
      <w:r>
        <w:rPr>
          <w:spacing w:val="-1"/>
        </w:rPr>
        <w:t xml:space="preserve"> </w:t>
      </w:r>
      <w:r>
        <w:t>payment:</w:t>
      </w:r>
    </w:p>
    <w:p w:rsidR="007652AE" w:rsidRDefault="009A444A">
      <w:pPr>
        <w:pStyle w:val="BodyText"/>
        <w:tabs>
          <w:tab w:val="left" w:pos="1351"/>
        </w:tabs>
        <w:spacing w:before="17" w:line="244" w:lineRule="auto"/>
        <w:ind w:left="784" w:right="603"/>
      </w:pPr>
      <w:proofErr w:type="spellStart"/>
      <w:r>
        <w:t>a</w:t>
      </w:r>
      <w:proofErr w:type="spellEnd"/>
      <w:r>
        <w:tab/>
        <w:t>The</w:t>
      </w:r>
      <w:r>
        <w:rPr>
          <w:spacing w:val="-2"/>
        </w:rPr>
        <w:t xml:space="preserve"> </w:t>
      </w:r>
      <w:r>
        <w:t>Supplier</w:t>
      </w:r>
      <w:r>
        <w:rPr>
          <w:spacing w:val="-3"/>
        </w:rPr>
        <w:t xml:space="preserve"> </w:t>
      </w:r>
      <w:r>
        <w:t>will</w:t>
      </w:r>
      <w:r>
        <w:rPr>
          <w:spacing w:val="-3"/>
        </w:rPr>
        <w:t xml:space="preserve"> </w:t>
      </w:r>
      <w:r>
        <w:t>provide</w:t>
      </w:r>
      <w:r>
        <w:rPr>
          <w:spacing w:val="-3"/>
        </w:rPr>
        <w:t xml:space="preserve"> </w:t>
      </w:r>
      <w:r>
        <w:t>the</w:t>
      </w:r>
      <w:r>
        <w:rPr>
          <w:spacing w:val="-2"/>
        </w:rPr>
        <w:t xml:space="preserve"> </w:t>
      </w:r>
      <w:r>
        <w:t>Client</w:t>
      </w:r>
      <w:r>
        <w:rPr>
          <w:spacing w:val="-3"/>
        </w:rPr>
        <w:t xml:space="preserve"> </w:t>
      </w:r>
      <w:r>
        <w:t>with</w:t>
      </w:r>
      <w:r>
        <w:rPr>
          <w:spacing w:val="-3"/>
        </w:rPr>
        <w:t xml:space="preserve"> </w:t>
      </w:r>
      <w:r>
        <w:t>valid</w:t>
      </w:r>
      <w:r>
        <w:rPr>
          <w:spacing w:val="-3"/>
        </w:rPr>
        <w:t xml:space="preserve"> </w:t>
      </w:r>
      <w:r>
        <w:t>tax</w:t>
      </w:r>
      <w:r>
        <w:rPr>
          <w:spacing w:val="-2"/>
        </w:rPr>
        <w:t xml:space="preserve"> </w:t>
      </w:r>
      <w:r>
        <w:t>invoices</w:t>
      </w:r>
      <w:r>
        <w:rPr>
          <w:spacing w:val="-3"/>
        </w:rPr>
        <w:t xml:space="preserve"> </w:t>
      </w:r>
      <w:r>
        <w:t>on</w:t>
      </w:r>
      <w:r>
        <w:rPr>
          <w:spacing w:val="-3"/>
        </w:rPr>
        <w:t xml:space="preserve"> </w:t>
      </w:r>
      <w:r>
        <w:t>the</w:t>
      </w:r>
      <w:r>
        <w:rPr>
          <w:spacing w:val="-3"/>
        </w:rPr>
        <w:t xml:space="preserve"> </w:t>
      </w:r>
      <w:r>
        <w:t>dates</w:t>
      </w:r>
      <w:r>
        <w:rPr>
          <w:spacing w:val="-3"/>
        </w:rPr>
        <w:t xml:space="preserve"> </w:t>
      </w:r>
      <w:r>
        <w:t>set</w:t>
      </w:r>
      <w:r>
        <w:rPr>
          <w:spacing w:val="-2"/>
        </w:rPr>
        <w:t xml:space="preserve"> </w:t>
      </w:r>
      <w:r>
        <w:t>out</w:t>
      </w:r>
      <w:r>
        <w:rPr>
          <w:spacing w:val="-3"/>
        </w:rPr>
        <w:t xml:space="preserve"> </w:t>
      </w:r>
      <w:r>
        <w:t>in</w:t>
      </w:r>
      <w:r>
        <w:rPr>
          <w:spacing w:val="-3"/>
        </w:rPr>
        <w:t xml:space="preserve"> </w:t>
      </w:r>
      <w:r>
        <w:t>the</w:t>
      </w:r>
      <w:r>
        <w:rPr>
          <w:spacing w:val="-3"/>
        </w:rPr>
        <w:t xml:space="preserve"> </w:t>
      </w:r>
      <w:r>
        <w:t>Payment</w:t>
      </w:r>
      <w:r>
        <w:rPr>
          <w:spacing w:val="-17"/>
        </w:rPr>
        <w:t xml:space="preserve"> </w:t>
      </w:r>
      <w:r>
        <w:t>Terms. b</w:t>
      </w:r>
      <w:r>
        <w:tab/>
      </w:r>
      <w:r>
        <w:t>The Fees exclude GST, which the Client must pay on taxable supplies under the</w:t>
      </w:r>
      <w:r>
        <w:rPr>
          <w:spacing w:val="-26"/>
        </w:rPr>
        <w:t xml:space="preserve"> </w:t>
      </w:r>
      <w:r>
        <w:t>Agreement.</w:t>
      </w:r>
    </w:p>
    <w:p w:rsidR="007652AE" w:rsidRDefault="009A444A">
      <w:pPr>
        <w:pStyle w:val="BodyText"/>
        <w:tabs>
          <w:tab w:val="left" w:pos="1350"/>
        </w:tabs>
        <w:spacing w:line="182" w:lineRule="exact"/>
        <w:ind w:left="783"/>
      </w:pPr>
      <w:r>
        <w:t>c</w:t>
      </w:r>
      <w:r>
        <w:tab/>
        <w:t>The Client must pay the Fees:</w:t>
      </w:r>
    </w:p>
    <w:p w:rsidR="007652AE" w:rsidRDefault="009A444A">
      <w:pPr>
        <w:pStyle w:val="ListParagraph"/>
        <w:numPr>
          <w:ilvl w:val="0"/>
          <w:numId w:val="1"/>
        </w:numPr>
        <w:tabs>
          <w:tab w:val="left" w:pos="1917"/>
          <w:tab w:val="left" w:pos="1918"/>
        </w:tabs>
        <w:ind w:right="419"/>
        <w:rPr>
          <w:sz w:val="16"/>
        </w:rPr>
      </w:pPr>
      <w:r>
        <w:rPr>
          <w:sz w:val="16"/>
        </w:rPr>
        <w:t>on the dates set out in the Payment Terms, or if there are none, by the 20</w:t>
      </w:r>
      <w:proofErr w:type="spellStart"/>
      <w:r>
        <w:rPr>
          <w:position w:val="8"/>
          <w:sz w:val="9"/>
        </w:rPr>
        <w:t>th</w:t>
      </w:r>
      <w:proofErr w:type="spellEnd"/>
      <w:r>
        <w:rPr>
          <w:position w:val="8"/>
          <w:sz w:val="9"/>
        </w:rPr>
        <w:t xml:space="preserve"> </w:t>
      </w:r>
      <w:r>
        <w:rPr>
          <w:sz w:val="16"/>
        </w:rPr>
        <w:t>of the month following the date of invoice;</w:t>
      </w:r>
      <w:r>
        <w:rPr>
          <w:spacing w:val="-20"/>
          <w:sz w:val="16"/>
        </w:rPr>
        <w:t xml:space="preserve"> </w:t>
      </w:r>
      <w:r>
        <w:rPr>
          <w:sz w:val="16"/>
        </w:rPr>
        <w:t>and</w:t>
      </w:r>
    </w:p>
    <w:p w:rsidR="007652AE" w:rsidRDefault="009A444A">
      <w:pPr>
        <w:pStyle w:val="ListParagraph"/>
        <w:numPr>
          <w:ilvl w:val="0"/>
          <w:numId w:val="1"/>
        </w:numPr>
        <w:tabs>
          <w:tab w:val="left" w:pos="1917"/>
          <w:tab w:val="left" w:pos="1918"/>
        </w:tabs>
        <w:spacing w:before="25"/>
        <w:ind w:hanging="568"/>
        <w:rPr>
          <w:sz w:val="16"/>
        </w:rPr>
      </w:pPr>
      <w:r>
        <w:rPr>
          <w:sz w:val="16"/>
        </w:rPr>
        <w:t>electronically in cleared funds without any set off or</w:t>
      </w:r>
      <w:r>
        <w:rPr>
          <w:spacing w:val="-8"/>
          <w:sz w:val="16"/>
        </w:rPr>
        <w:t xml:space="preserve"> </w:t>
      </w:r>
      <w:r>
        <w:rPr>
          <w:sz w:val="16"/>
        </w:rPr>
        <w:t>deduction.</w:t>
      </w:r>
    </w:p>
    <w:p w:rsidR="007652AE" w:rsidRDefault="009A444A">
      <w:pPr>
        <w:pStyle w:val="ListParagraph"/>
        <w:numPr>
          <w:ilvl w:val="2"/>
          <w:numId w:val="22"/>
        </w:numPr>
        <w:tabs>
          <w:tab w:val="left" w:pos="783"/>
          <w:tab w:val="left" w:pos="784"/>
        </w:tabs>
        <w:spacing w:before="8"/>
        <w:ind w:right="497"/>
        <w:rPr>
          <w:sz w:val="16"/>
        </w:rPr>
      </w:pPr>
      <w:r>
        <w:rPr>
          <w:b/>
          <w:sz w:val="16"/>
        </w:rPr>
        <w:t xml:space="preserve">Overdue amounts: </w:t>
      </w:r>
      <w:r>
        <w:rPr>
          <w:sz w:val="16"/>
        </w:rPr>
        <w:t>The Supplier may charge interest on overdue amounts. Interest will be calculated from the due date to the date of payment (both inclusive) at an annual percentage rate equal</w:t>
      </w:r>
      <w:r>
        <w:rPr>
          <w:sz w:val="16"/>
        </w:rPr>
        <w:t xml:space="preserve"> to the corporate overdraft reference rate (monthly charging cycle) applied by the Supplier’s primary trading bank as at the due date (or, if the Supplier’s primary trading bank ceases to quote that rate, then the rate which in the opinion of the bank is e</w:t>
      </w:r>
      <w:r>
        <w:rPr>
          <w:sz w:val="16"/>
        </w:rPr>
        <w:t>quivalent to that rate</w:t>
      </w:r>
      <w:r>
        <w:rPr>
          <w:spacing w:val="-5"/>
          <w:sz w:val="16"/>
        </w:rPr>
        <w:t xml:space="preserve"> </w:t>
      </w:r>
      <w:r>
        <w:rPr>
          <w:sz w:val="16"/>
        </w:rPr>
        <w:t>in</w:t>
      </w:r>
      <w:r>
        <w:rPr>
          <w:spacing w:val="-4"/>
          <w:sz w:val="16"/>
        </w:rPr>
        <w:t xml:space="preserve"> </w:t>
      </w:r>
      <w:r>
        <w:rPr>
          <w:sz w:val="16"/>
        </w:rPr>
        <w:t>respect</w:t>
      </w:r>
      <w:r>
        <w:rPr>
          <w:spacing w:val="-5"/>
          <w:sz w:val="16"/>
        </w:rPr>
        <w:t xml:space="preserve"> </w:t>
      </w:r>
      <w:r>
        <w:rPr>
          <w:sz w:val="16"/>
        </w:rPr>
        <w:t>of</w:t>
      </w:r>
      <w:r>
        <w:rPr>
          <w:spacing w:val="-4"/>
          <w:sz w:val="16"/>
        </w:rPr>
        <w:t xml:space="preserve"> </w:t>
      </w:r>
      <w:r>
        <w:rPr>
          <w:sz w:val="16"/>
        </w:rPr>
        <w:t>similar</w:t>
      </w:r>
      <w:r>
        <w:rPr>
          <w:spacing w:val="-3"/>
          <w:sz w:val="16"/>
        </w:rPr>
        <w:t xml:space="preserve"> </w:t>
      </w:r>
      <w:r>
        <w:rPr>
          <w:sz w:val="16"/>
        </w:rPr>
        <w:t>overdraft</w:t>
      </w:r>
      <w:r>
        <w:rPr>
          <w:spacing w:val="-5"/>
          <w:sz w:val="16"/>
        </w:rPr>
        <w:t xml:space="preserve"> </w:t>
      </w:r>
      <w:r>
        <w:rPr>
          <w:sz w:val="16"/>
        </w:rPr>
        <w:t>accommodation</w:t>
      </w:r>
      <w:r>
        <w:rPr>
          <w:spacing w:val="-4"/>
          <w:sz w:val="16"/>
        </w:rPr>
        <w:t xml:space="preserve"> </w:t>
      </w:r>
      <w:r>
        <w:rPr>
          <w:sz w:val="16"/>
        </w:rPr>
        <w:t>expressed</w:t>
      </w:r>
      <w:r>
        <w:rPr>
          <w:spacing w:val="-3"/>
          <w:sz w:val="16"/>
        </w:rPr>
        <w:t xml:space="preserve"> </w:t>
      </w:r>
      <w:r>
        <w:rPr>
          <w:sz w:val="16"/>
        </w:rPr>
        <w:t>as</w:t>
      </w:r>
      <w:r>
        <w:rPr>
          <w:spacing w:val="-5"/>
          <w:sz w:val="16"/>
        </w:rPr>
        <w:t xml:space="preserve"> </w:t>
      </w:r>
      <w:r>
        <w:rPr>
          <w:sz w:val="16"/>
        </w:rPr>
        <w:t>a</w:t>
      </w:r>
      <w:r>
        <w:rPr>
          <w:spacing w:val="-4"/>
          <w:sz w:val="16"/>
        </w:rPr>
        <w:t xml:space="preserve"> </w:t>
      </w:r>
      <w:r>
        <w:rPr>
          <w:sz w:val="16"/>
        </w:rPr>
        <w:t>percentage)</w:t>
      </w:r>
      <w:r>
        <w:rPr>
          <w:spacing w:val="-5"/>
          <w:sz w:val="16"/>
        </w:rPr>
        <w:t xml:space="preserve"> </w:t>
      </w:r>
      <w:r>
        <w:rPr>
          <w:sz w:val="16"/>
        </w:rPr>
        <w:t>plus</w:t>
      </w:r>
      <w:r>
        <w:rPr>
          <w:spacing w:val="-3"/>
          <w:sz w:val="16"/>
        </w:rPr>
        <w:t xml:space="preserve"> </w:t>
      </w:r>
      <w:r>
        <w:rPr>
          <w:sz w:val="16"/>
        </w:rPr>
        <w:t>5%</w:t>
      </w:r>
      <w:r>
        <w:rPr>
          <w:spacing w:val="-2"/>
          <w:sz w:val="16"/>
        </w:rPr>
        <w:t xml:space="preserve"> </w:t>
      </w:r>
      <w:r>
        <w:rPr>
          <w:sz w:val="16"/>
        </w:rPr>
        <w:t>per</w:t>
      </w:r>
      <w:r>
        <w:rPr>
          <w:spacing w:val="-5"/>
          <w:sz w:val="16"/>
        </w:rPr>
        <w:t xml:space="preserve"> </w:t>
      </w:r>
      <w:r>
        <w:rPr>
          <w:sz w:val="16"/>
        </w:rPr>
        <w:t>annum.</w:t>
      </w:r>
    </w:p>
    <w:p w:rsidR="007652AE" w:rsidRDefault="009A444A">
      <w:pPr>
        <w:pStyle w:val="Heading2"/>
        <w:numPr>
          <w:ilvl w:val="2"/>
          <w:numId w:val="22"/>
        </w:numPr>
        <w:tabs>
          <w:tab w:val="left" w:pos="783"/>
          <w:tab w:val="left" w:pos="784"/>
        </w:tabs>
        <w:spacing w:before="2" w:line="183" w:lineRule="exact"/>
        <w:ind w:hanging="568"/>
      </w:pPr>
      <w:r>
        <w:t>Change in</w:t>
      </w:r>
      <w:r>
        <w:rPr>
          <w:spacing w:val="-1"/>
        </w:rPr>
        <w:t xml:space="preserve"> </w:t>
      </w:r>
      <w:r>
        <w:t>Fees:</w:t>
      </w:r>
    </w:p>
    <w:p w:rsidR="007652AE" w:rsidRDefault="009A444A">
      <w:pPr>
        <w:pStyle w:val="BodyText"/>
        <w:spacing w:line="244" w:lineRule="auto"/>
        <w:ind w:left="819" w:right="326"/>
      </w:pPr>
      <w:r>
        <w:t>By giving 30 days’ notice, the Supplier may change the Fees once each Year (but not before the 1</w:t>
      </w:r>
      <w:proofErr w:type="spellStart"/>
      <w:r>
        <w:rPr>
          <w:position w:val="8"/>
          <w:sz w:val="9"/>
        </w:rPr>
        <w:t>st</w:t>
      </w:r>
      <w:proofErr w:type="spellEnd"/>
      <w:r>
        <w:rPr>
          <w:position w:val="8"/>
          <w:sz w:val="9"/>
        </w:rPr>
        <w:t xml:space="preserve"> </w:t>
      </w:r>
      <w:r>
        <w:t>anniversary of the Start D</w:t>
      </w:r>
      <w:r>
        <w:t>ate) by an amount determined by the Supplier, acting reasonably.</w:t>
      </w:r>
    </w:p>
    <w:p w:rsidR="007652AE" w:rsidRDefault="007652AE">
      <w:pPr>
        <w:pStyle w:val="BodyText"/>
        <w:spacing w:before="8"/>
        <w:rPr>
          <w:sz w:val="15"/>
        </w:rPr>
      </w:pPr>
    </w:p>
    <w:p w:rsidR="007652AE" w:rsidRDefault="009A444A">
      <w:pPr>
        <w:pStyle w:val="BodyText"/>
        <w:ind w:left="819"/>
      </w:pPr>
      <w:r>
        <w:t>Fees updated under this clause are deemed to be the Fees listed in the Key Details.</w:t>
      </w:r>
    </w:p>
    <w:p w:rsidR="007652AE" w:rsidRDefault="007652AE">
      <w:pPr>
        <w:pStyle w:val="BodyText"/>
        <w:spacing w:before="10"/>
        <w:rPr>
          <w:sz w:val="14"/>
        </w:rPr>
      </w:pPr>
    </w:p>
    <w:p w:rsidR="007652AE" w:rsidRDefault="009A444A">
      <w:pPr>
        <w:pStyle w:val="BodyText"/>
        <w:ind w:left="819"/>
      </w:pPr>
      <w:r>
        <w:t>If the Client does not wish to pay the changed Fees, it may terminate the Agreement in accordance with cl</w:t>
      </w:r>
      <w:r>
        <w:t>ause 10.</w:t>
      </w:r>
    </w:p>
    <w:p w:rsidR="007652AE" w:rsidRDefault="009A444A">
      <w:pPr>
        <w:pStyle w:val="Heading1"/>
        <w:numPr>
          <w:ilvl w:val="1"/>
          <w:numId w:val="22"/>
        </w:numPr>
        <w:tabs>
          <w:tab w:val="left" w:pos="783"/>
          <w:tab w:val="left" w:pos="784"/>
        </w:tabs>
        <w:spacing w:before="116" w:line="267" w:lineRule="exact"/>
        <w:ind w:hanging="568"/>
        <w:rPr>
          <w:rFonts w:ascii="Arial Black"/>
          <w:color w:val="1F497D"/>
        </w:rPr>
      </w:pPr>
      <w:r>
        <w:rPr>
          <w:rFonts w:ascii="Arial Black"/>
          <w:color w:val="1F497D"/>
          <w:spacing w:val="9"/>
        </w:rPr>
        <w:t>INTELLECTUAL</w:t>
      </w:r>
      <w:r>
        <w:rPr>
          <w:rFonts w:ascii="Arial Black"/>
          <w:color w:val="1F497D"/>
          <w:spacing w:val="38"/>
        </w:rPr>
        <w:t xml:space="preserve"> </w:t>
      </w:r>
      <w:r>
        <w:rPr>
          <w:rFonts w:ascii="Arial Black"/>
          <w:color w:val="1F497D"/>
          <w:spacing w:val="10"/>
        </w:rPr>
        <w:t>PROPERTY</w:t>
      </w:r>
    </w:p>
    <w:p w:rsidR="007652AE" w:rsidRDefault="009A444A">
      <w:pPr>
        <w:pStyle w:val="Heading2"/>
        <w:numPr>
          <w:ilvl w:val="2"/>
          <w:numId w:val="22"/>
        </w:numPr>
        <w:tabs>
          <w:tab w:val="left" w:pos="783"/>
          <w:tab w:val="left" w:pos="784"/>
        </w:tabs>
        <w:spacing w:line="169" w:lineRule="exact"/>
        <w:ind w:hanging="568"/>
      </w:pPr>
      <w:r>
        <w:t>Ownership:</w:t>
      </w:r>
    </w:p>
    <w:p w:rsidR="007652AE" w:rsidRDefault="009A444A">
      <w:pPr>
        <w:pStyle w:val="ListParagraph"/>
        <w:numPr>
          <w:ilvl w:val="0"/>
          <w:numId w:val="17"/>
        </w:numPr>
        <w:tabs>
          <w:tab w:val="left" w:pos="1351"/>
          <w:tab w:val="left" w:pos="1352"/>
        </w:tabs>
        <w:spacing w:before="8"/>
        <w:ind w:right="488"/>
        <w:rPr>
          <w:sz w:val="16"/>
        </w:rPr>
      </w:pPr>
      <w:r>
        <w:rPr>
          <w:sz w:val="16"/>
        </w:rPr>
        <w:t>Subject</w:t>
      </w:r>
      <w:r>
        <w:rPr>
          <w:spacing w:val="-8"/>
          <w:sz w:val="16"/>
        </w:rPr>
        <w:t xml:space="preserve"> </w:t>
      </w:r>
      <w:r>
        <w:rPr>
          <w:sz w:val="16"/>
        </w:rPr>
        <w:t>to</w:t>
      </w:r>
      <w:r>
        <w:rPr>
          <w:spacing w:val="-6"/>
          <w:sz w:val="16"/>
        </w:rPr>
        <w:t xml:space="preserve"> </w:t>
      </w:r>
      <w:r>
        <w:rPr>
          <w:sz w:val="16"/>
        </w:rPr>
        <w:t>clause</w:t>
      </w:r>
      <w:r>
        <w:rPr>
          <w:spacing w:val="-6"/>
          <w:sz w:val="16"/>
        </w:rPr>
        <w:t xml:space="preserve"> </w:t>
      </w:r>
      <w:r>
        <w:rPr>
          <w:sz w:val="16"/>
        </w:rPr>
        <w:t>6.1b,</w:t>
      </w:r>
      <w:r>
        <w:rPr>
          <w:spacing w:val="-6"/>
          <w:sz w:val="16"/>
        </w:rPr>
        <w:t xml:space="preserve"> </w:t>
      </w:r>
      <w:r>
        <w:rPr>
          <w:sz w:val="16"/>
        </w:rPr>
        <w:t>title</w:t>
      </w:r>
      <w:r>
        <w:rPr>
          <w:spacing w:val="-8"/>
          <w:sz w:val="16"/>
        </w:rPr>
        <w:t xml:space="preserve"> </w:t>
      </w:r>
      <w:r>
        <w:rPr>
          <w:sz w:val="16"/>
        </w:rPr>
        <w:t>to,</w:t>
      </w:r>
      <w:r>
        <w:rPr>
          <w:spacing w:val="-6"/>
          <w:sz w:val="16"/>
        </w:rPr>
        <w:t xml:space="preserve"> </w:t>
      </w:r>
      <w:r>
        <w:rPr>
          <w:sz w:val="16"/>
        </w:rPr>
        <w:t>and</w:t>
      </w:r>
      <w:r>
        <w:rPr>
          <w:spacing w:val="-6"/>
          <w:sz w:val="16"/>
        </w:rPr>
        <w:t xml:space="preserve"> </w:t>
      </w:r>
      <w:r>
        <w:rPr>
          <w:sz w:val="16"/>
        </w:rPr>
        <w:t>all</w:t>
      </w:r>
      <w:r>
        <w:rPr>
          <w:spacing w:val="-7"/>
          <w:sz w:val="16"/>
        </w:rPr>
        <w:t xml:space="preserve"> </w:t>
      </w:r>
      <w:r>
        <w:rPr>
          <w:sz w:val="16"/>
        </w:rPr>
        <w:t>Intellectual</w:t>
      </w:r>
      <w:r>
        <w:rPr>
          <w:spacing w:val="-7"/>
          <w:sz w:val="16"/>
        </w:rPr>
        <w:t xml:space="preserve"> </w:t>
      </w:r>
      <w:r>
        <w:rPr>
          <w:sz w:val="16"/>
        </w:rPr>
        <w:t>Property</w:t>
      </w:r>
      <w:r>
        <w:rPr>
          <w:spacing w:val="-7"/>
          <w:sz w:val="16"/>
        </w:rPr>
        <w:t xml:space="preserve"> </w:t>
      </w:r>
      <w:r>
        <w:rPr>
          <w:sz w:val="16"/>
        </w:rPr>
        <w:t>Rights</w:t>
      </w:r>
      <w:r>
        <w:rPr>
          <w:spacing w:val="-6"/>
          <w:sz w:val="16"/>
        </w:rPr>
        <w:t xml:space="preserve"> </w:t>
      </w:r>
      <w:r>
        <w:rPr>
          <w:sz w:val="16"/>
        </w:rPr>
        <w:t>in,</w:t>
      </w:r>
      <w:r>
        <w:rPr>
          <w:spacing w:val="-7"/>
          <w:sz w:val="16"/>
        </w:rPr>
        <w:t xml:space="preserve"> </w:t>
      </w:r>
      <w:r>
        <w:rPr>
          <w:sz w:val="16"/>
        </w:rPr>
        <w:t>the</w:t>
      </w:r>
      <w:r>
        <w:rPr>
          <w:spacing w:val="-7"/>
          <w:sz w:val="16"/>
        </w:rPr>
        <w:t xml:space="preserve"> </w:t>
      </w:r>
      <w:r>
        <w:rPr>
          <w:sz w:val="16"/>
        </w:rPr>
        <w:t>Services,</w:t>
      </w:r>
      <w:r>
        <w:rPr>
          <w:spacing w:val="-6"/>
          <w:sz w:val="16"/>
        </w:rPr>
        <w:t xml:space="preserve"> </w:t>
      </w:r>
      <w:r>
        <w:rPr>
          <w:sz w:val="16"/>
        </w:rPr>
        <w:t>the</w:t>
      </w:r>
      <w:r>
        <w:rPr>
          <w:spacing w:val="-7"/>
          <w:sz w:val="16"/>
        </w:rPr>
        <w:t xml:space="preserve"> </w:t>
      </w:r>
      <w:r>
        <w:rPr>
          <w:sz w:val="16"/>
        </w:rPr>
        <w:t>Website,</w:t>
      </w:r>
      <w:r>
        <w:rPr>
          <w:spacing w:val="-6"/>
          <w:sz w:val="16"/>
        </w:rPr>
        <w:t xml:space="preserve"> </w:t>
      </w:r>
      <w:r>
        <w:rPr>
          <w:sz w:val="16"/>
        </w:rPr>
        <w:t>the</w:t>
      </w:r>
      <w:r>
        <w:rPr>
          <w:spacing w:val="-7"/>
          <w:sz w:val="16"/>
        </w:rPr>
        <w:t xml:space="preserve"> </w:t>
      </w:r>
      <w:r>
        <w:rPr>
          <w:sz w:val="16"/>
        </w:rPr>
        <w:t>results</w:t>
      </w:r>
      <w:r>
        <w:rPr>
          <w:spacing w:val="-7"/>
          <w:sz w:val="16"/>
        </w:rPr>
        <w:t xml:space="preserve"> </w:t>
      </w:r>
      <w:r>
        <w:rPr>
          <w:sz w:val="16"/>
        </w:rPr>
        <w:t>of any research, analysis and reports generated by the Supplier under clause 4.1a(</w:t>
      </w:r>
      <w:proofErr w:type="spellStart"/>
      <w:r>
        <w:rPr>
          <w:sz w:val="16"/>
        </w:rPr>
        <w:t>i</w:t>
      </w:r>
      <w:proofErr w:type="spellEnd"/>
      <w:r>
        <w:rPr>
          <w:sz w:val="16"/>
        </w:rPr>
        <w:t>), and all Underlying Systems is and remains the property of the Supplier (and its licensors). The Client must not dispute that ownership or the validity of those Intellectu</w:t>
      </w:r>
      <w:r>
        <w:rPr>
          <w:sz w:val="16"/>
        </w:rPr>
        <w:t>al Property</w:t>
      </w:r>
      <w:r>
        <w:rPr>
          <w:spacing w:val="-19"/>
          <w:sz w:val="16"/>
        </w:rPr>
        <w:t xml:space="preserve"> </w:t>
      </w:r>
      <w:r>
        <w:rPr>
          <w:sz w:val="16"/>
        </w:rPr>
        <w:t>Rights.</w:t>
      </w:r>
    </w:p>
    <w:p w:rsidR="007652AE" w:rsidRDefault="009A444A">
      <w:pPr>
        <w:pStyle w:val="ListParagraph"/>
        <w:numPr>
          <w:ilvl w:val="0"/>
          <w:numId w:val="17"/>
        </w:numPr>
        <w:tabs>
          <w:tab w:val="left" w:pos="1351"/>
          <w:tab w:val="left" w:pos="1352"/>
        </w:tabs>
        <w:spacing w:before="6" w:line="235" w:lineRule="auto"/>
        <w:ind w:right="471"/>
        <w:rPr>
          <w:sz w:val="16"/>
        </w:rPr>
      </w:pPr>
      <w:r>
        <w:rPr>
          <w:sz w:val="16"/>
        </w:rPr>
        <w:t xml:space="preserve">Title to, and all Intellectual Property Rights in, the Data (as between the parties) remains the property of the Client. The Client grants the Supplier a worldwide, non-exclusive, fully paid up, transferable, irrevocable </w:t>
      </w:r>
      <w:proofErr w:type="spellStart"/>
      <w:r>
        <w:rPr>
          <w:sz w:val="16"/>
        </w:rPr>
        <w:t>licence</w:t>
      </w:r>
      <w:proofErr w:type="spellEnd"/>
      <w:r>
        <w:rPr>
          <w:spacing w:val="-4"/>
          <w:sz w:val="16"/>
        </w:rPr>
        <w:t xml:space="preserve"> </w:t>
      </w:r>
      <w:r>
        <w:rPr>
          <w:sz w:val="16"/>
        </w:rPr>
        <w:t>to</w:t>
      </w:r>
      <w:r>
        <w:rPr>
          <w:spacing w:val="-4"/>
          <w:sz w:val="16"/>
        </w:rPr>
        <w:t xml:space="preserve"> </w:t>
      </w:r>
      <w:r>
        <w:rPr>
          <w:sz w:val="16"/>
        </w:rPr>
        <w:t>use,</w:t>
      </w:r>
      <w:r>
        <w:rPr>
          <w:spacing w:val="-4"/>
          <w:sz w:val="16"/>
        </w:rPr>
        <w:t xml:space="preserve"> </w:t>
      </w:r>
      <w:r>
        <w:rPr>
          <w:sz w:val="16"/>
        </w:rPr>
        <w:t>store,</w:t>
      </w:r>
      <w:r>
        <w:rPr>
          <w:spacing w:val="-4"/>
          <w:sz w:val="16"/>
        </w:rPr>
        <w:t xml:space="preserve"> </w:t>
      </w:r>
      <w:r>
        <w:rPr>
          <w:sz w:val="16"/>
        </w:rPr>
        <w:t>copy,</w:t>
      </w:r>
      <w:r>
        <w:rPr>
          <w:spacing w:val="-3"/>
          <w:sz w:val="16"/>
        </w:rPr>
        <w:t xml:space="preserve"> </w:t>
      </w:r>
      <w:r>
        <w:rPr>
          <w:sz w:val="16"/>
        </w:rPr>
        <w:t>modify</w:t>
      </w:r>
      <w:r>
        <w:rPr>
          <w:sz w:val="16"/>
        </w:rPr>
        <w:t>,</w:t>
      </w:r>
      <w:r>
        <w:rPr>
          <w:spacing w:val="-4"/>
          <w:sz w:val="16"/>
        </w:rPr>
        <w:t xml:space="preserve"> </w:t>
      </w:r>
      <w:r>
        <w:rPr>
          <w:sz w:val="16"/>
        </w:rPr>
        <w:t>make</w:t>
      </w:r>
      <w:r>
        <w:rPr>
          <w:spacing w:val="-4"/>
          <w:sz w:val="16"/>
        </w:rPr>
        <w:t xml:space="preserve"> </w:t>
      </w:r>
      <w:r>
        <w:rPr>
          <w:sz w:val="16"/>
        </w:rPr>
        <w:t>available</w:t>
      </w:r>
      <w:r>
        <w:rPr>
          <w:spacing w:val="-4"/>
          <w:sz w:val="16"/>
        </w:rPr>
        <w:t xml:space="preserve"> </w:t>
      </w:r>
      <w:r>
        <w:rPr>
          <w:sz w:val="16"/>
        </w:rPr>
        <w:t>and</w:t>
      </w:r>
      <w:r>
        <w:rPr>
          <w:spacing w:val="-4"/>
          <w:sz w:val="16"/>
        </w:rPr>
        <w:t xml:space="preserve"> </w:t>
      </w:r>
      <w:r>
        <w:rPr>
          <w:sz w:val="16"/>
        </w:rPr>
        <w:t>communicate</w:t>
      </w:r>
      <w:r>
        <w:rPr>
          <w:spacing w:val="-5"/>
          <w:sz w:val="16"/>
        </w:rPr>
        <w:t xml:space="preserve"> </w:t>
      </w:r>
      <w:r>
        <w:rPr>
          <w:sz w:val="16"/>
        </w:rPr>
        <w:t>the</w:t>
      </w:r>
      <w:r>
        <w:rPr>
          <w:spacing w:val="-8"/>
          <w:sz w:val="16"/>
        </w:rPr>
        <w:t xml:space="preserve"> </w:t>
      </w:r>
      <w:r>
        <w:rPr>
          <w:sz w:val="16"/>
        </w:rPr>
        <w:t>Data</w:t>
      </w:r>
      <w:r>
        <w:rPr>
          <w:spacing w:val="-6"/>
          <w:sz w:val="16"/>
        </w:rPr>
        <w:t xml:space="preserve"> </w:t>
      </w:r>
      <w:r>
        <w:rPr>
          <w:sz w:val="16"/>
        </w:rPr>
        <w:t>for</w:t>
      </w:r>
      <w:r>
        <w:rPr>
          <w:spacing w:val="-8"/>
          <w:sz w:val="16"/>
        </w:rPr>
        <w:t xml:space="preserve"> </w:t>
      </w:r>
      <w:r>
        <w:rPr>
          <w:sz w:val="16"/>
        </w:rPr>
        <w:t>any</w:t>
      </w:r>
      <w:r>
        <w:rPr>
          <w:spacing w:val="-6"/>
          <w:sz w:val="16"/>
        </w:rPr>
        <w:t xml:space="preserve"> </w:t>
      </w:r>
      <w:r>
        <w:rPr>
          <w:sz w:val="16"/>
        </w:rPr>
        <w:t>purpose</w:t>
      </w:r>
      <w:r>
        <w:rPr>
          <w:spacing w:val="-8"/>
          <w:sz w:val="16"/>
        </w:rPr>
        <w:t xml:space="preserve"> </w:t>
      </w:r>
      <w:r>
        <w:rPr>
          <w:sz w:val="16"/>
        </w:rPr>
        <w:t>in</w:t>
      </w:r>
      <w:r>
        <w:rPr>
          <w:spacing w:val="-6"/>
          <w:sz w:val="16"/>
        </w:rPr>
        <w:t xml:space="preserve"> </w:t>
      </w:r>
      <w:r>
        <w:rPr>
          <w:sz w:val="16"/>
        </w:rPr>
        <w:t>connection with</w:t>
      </w:r>
      <w:r>
        <w:rPr>
          <w:spacing w:val="-5"/>
          <w:sz w:val="16"/>
        </w:rPr>
        <w:t xml:space="preserve"> </w:t>
      </w:r>
      <w:r>
        <w:rPr>
          <w:sz w:val="16"/>
        </w:rPr>
        <w:t>the</w:t>
      </w:r>
      <w:r>
        <w:rPr>
          <w:spacing w:val="-6"/>
          <w:sz w:val="16"/>
        </w:rPr>
        <w:t xml:space="preserve"> </w:t>
      </w:r>
      <w:r>
        <w:rPr>
          <w:sz w:val="16"/>
        </w:rPr>
        <w:t>exercise</w:t>
      </w:r>
      <w:r>
        <w:rPr>
          <w:spacing w:val="-5"/>
          <w:sz w:val="16"/>
        </w:rPr>
        <w:t xml:space="preserve"> </w:t>
      </w:r>
      <w:r>
        <w:rPr>
          <w:sz w:val="16"/>
        </w:rPr>
        <w:t>of</w:t>
      </w:r>
      <w:r>
        <w:rPr>
          <w:spacing w:val="-5"/>
          <w:sz w:val="16"/>
        </w:rPr>
        <w:t xml:space="preserve"> </w:t>
      </w:r>
      <w:r>
        <w:rPr>
          <w:sz w:val="16"/>
        </w:rPr>
        <w:t>its</w:t>
      </w:r>
      <w:r>
        <w:rPr>
          <w:spacing w:val="-6"/>
          <w:sz w:val="16"/>
        </w:rPr>
        <w:t xml:space="preserve"> </w:t>
      </w:r>
      <w:r>
        <w:rPr>
          <w:sz w:val="16"/>
        </w:rPr>
        <w:t>rights</w:t>
      </w:r>
      <w:r>
        <w:rPr>
          <w:spacing w:val="-5"/>
          <w:sz w:val="16"/>
        </w:rPr>
        <w:t xml:space="preserve"> </w:t>
      </w:r>
      <w:r>
        <w:rPr>
          <w:sz w:val="16"/>
        </w:rPr>
        <w:t>and</w:t>
      </w:r>
      <w:r>
        <w:rPr>
          <w:spacing w:val="-5"/>
          <w:sz w:val="16"/>
        </w:rPr>
        <w:t xml:space="preserve"> </w:t>
      </w:r>
      <w:r>
        <w:rPr>
          <w:sz w:val="16"/>
        </w:rPr>
        <w:t>performance</w:t>
      </w:r>
      <w:r>
        <w:rPr>
          <w:spacing w:val="-5"/>
          <w:sz w:val="16"/>
        </w:rPr>
        <w:t xml:space="preserve"> </w:t>
      </w:r>
      <w:r>
        <w:rPr>
          <w:sz w:val="16"/>
        </w:rPr>
        <w:t>of</w:t>
      </w:r>
      <w:r>
        <w:rPr>
          <w:spacing w:val="-6"/>
          <w:sz w:val="16"/>
        </w:rPr>
        <w:t xml:space="preserve"> </w:t>
      </w:r>
      <w:r>
        <w:rPr>
          <w:sz w:val="16"/>
        </w:rPr>
        <w:t>its</w:t>
      </w:r>
      <w:r>
        <w:rPr>
          <w:spacing w:val="-4"/>
          <w:sz w:val="16"/>
        </w:rPr>
        <w:t xml:space="preserve"> </w:t>
      </w:r>
      <w:r>
        <w:rPr>
          <w:sz w:val="16"/>
        </w:rPr>
        <w:t>obligations</w:t>
      </w:r>
      <w:r>
        <w:rPr>
          <w:spacing w:val="-6"/>
          <w:sz w:val="16"/>
        </w:rPr>
        <w:t xml:space="preserve"> </w:t>
      </w:r>
      <w:r>
        <w:rPr>
          <w:sz w:val="16"/>
        </w:rPr>
        <w:t>in</w:t>
      </w:r>
      <w:r>
        <w:rPr>
          <w:spacing w:val="-5"/>
          <w:sz w:val="16"/>
        </w:rPr>
        <w:t xml:space="preserve"> </w:t>
      </w:r>
      <w:r>
        <w:rPr>
          <w:sz w:val="16"/>
        </w:rPr>
        <w:t>accordance</w:t>
      </w:r>
      <w:r>
        <w:rPr>
          <w:spacing w:val="-4"/>
          <w:sz w:val="16"/>
        </w:rPr>
        <w:t xml:space="preserve"> </w:t>
      </w:r>
      <w:r>
        <w:rPr>
          <w:sz w:val="16"/>
        </w:rPr>
        <w:t>with</w:t>
      </w:r>
      <w:r>
        <w:rPr>
          <w:spacing w:val="-2"/>
          <w:sz w:val="16"/>
        </w:rPr>
        <w:t xml:space="preserve"> </w:t>
      </w:r>
      <w:r>
        <w:rPr>
          <w:sz w:val="16"/>
        </w:rPr>
        <w:t>the</w:t>
      </w:r>
      <w:r>
        <w:rPr>
          <w:spacing w:val="-2"/>
          <w:sz w:val="16"/>
        </w:rPr>
        <w:t xml:space="preserve"> </w:t>
      </w:r>
      <w:r>
        <w:rPr>
          <w:sz w:val="16"/>
        </w:rPr>
        <w:t>Agreement.</w:t>
      </w:r>
    </w:p>
    <w:p w:rsidR="007652AE" w:rsidRDefault="009A444A">
      <w:pPr>
        <w:pStyle w:val="ListParagraph"/>
        <w:numPr>
          <w:ilvl w:val="2"/>
          <w:numId w:val="22"/>
        </w:numPr>
        <w:tabs>
          <w:tab w:val="left" w:pos="783"/>
          <w:tab w:val="left" w:pos="784"/>
        </w:tabs>
        <w:spacing w:before="1" w:line="244" w:lineRule="auto"/>
        <w:ind w:right="962"/>
        <w:rPr>
          <w:sz w:val="16"/>
        </w:rPr>
      </w:pPr>
      <w:r>
        <w:rPr>
          <w:b/>
          <w:sz w:val="16"/>
        </w:rPr>
        <w:t xml:space="preserve">Feedback: </w:t>
      </w:r>
      <w:r>
        <w:rPr>
          <w:sz w:val="16"/>
        </w:rPr>
        <w:t>If the Client provides the Supplier with ideas, comments or suggestions relating to the Services or Underlying Systems (together</w:t>
      </w:r>
      <w:r>
        <w:rPr>
          <w:spacing w:val="-4"/>
          <w:sz w:val="16"/>
        </w:rPr>
        <w:t xml:space="preserve"> </w:t>
      </w:r>
      <w:r>
        <w:rPr>
          <w:b/>
          <w:sz w:val="16"/>
        </w:rPr>
        <w:t>feedback</w:t>
      </w:r>
      <w:r>
        <w:rPr>
          <w:sz w:val="16"/>
        </w:rPr>
        <w:t>):</w:t>
      </w:r>
    </w:p>
    <w:p w:rsidR="007652AE" w:rsidRDefault="009A444A">
      <w:pPr>
        <w:pStyle w:val="ListParagraph"/>
        <w:numPr>
          <w:ilvl w:val="0"/>
          <w:numId w:val="16"/>
        </w:numPr>
        <w:tabs>
          <w:tab w:val="left" w:pos="1351"/>
          <w:tab w:val="left" w:pos="1352"/>
        </w:tabs>
        <w:spacing w:before="8" w:line="232" w:lineRule="auto"/>
        <w:ind w:right="542"/>
        <w:rPr>
          <w:sz w:val="16"/>
        </w:rPr>
      </w:pPr>
      <w:r>
        <w:rPr>
          <w:sz w:val="16"/>
        </w:rPr>
        <w:t>all Intellectual Property Rights in that feedback, and anything created as a result of that feedback (including new</w:t>
      </w:r>
      <w:r>
        <w:rPr>
          <w:spacing w:val="-2"/>
          <w:sz w:val="16"/>
        </w:rPr>
        <w:t xml:space="preserve"> </w:t>
      </w:r>
      <w:r>
        <w:rPr>
          <w:sz w:val="16"/>
        </w:rPr>
        <w:t>material,</w:t>
      </w:r>
      <w:r>
        <w:rPr>
          <w:spacing w:val="-3"/>
          <w:sz w:val="16"/>
        </w:rPr>
        <w:t xml:space="preserve"> </w:t>
      </w:r>
      <w:r>
        <w:rPr>
          <w:sz w:val="16"/>
        </w:rPr>
        <w:t>enhancements,</w:t>
      </w:r>
      <w:r>
        <w:rPr>
          <w:spacing w:val="-3"/>
          <w:sz w:val="16"/>
        </w:rPr>
        <w:t xml:space="preserve"> </w:t>
      </w:r>
      <w:r>
        <w:rPr>
          <w:sz w:val="16"/>
        </w:rPr>
        <w:t>modifications</w:t>
      </w:r>
      <w:r>
        <w:rPr>
          <w:spacing w:val="-3"/>
          <w:sz w:val="16"/>
        </w:rPr>
        <w:t xml:space="preserve"> </w:t>
      </w:r>
      <w:r>
        <w:rPr>
          <w:sz w:val="16"/>
        </w:rPr>
        <w:t>or</w:t>
      </w:r>
      <w:r>
        <w:rPr>
          <w:spacing w:val="-3"/>
          <w:sz w:val="16"/>
        </w:rPr>
        <w:t xml:space="preserve"> </w:t>
      </w:r>
      <w:r>
        <w:rPr>
          <w:sz w:val="16"/>
        </w:rPr>
        <w:t>derivative</w:t>
      </w:r>
      <w:r>
        <w:rPr>
          <w:spacing w:val="-2"/>
          <w:sz w:val="16"/>
        </w:rPr>
        <w:t xml:space="preserve"> </w:t>
      </w:r>
      <w:r>
        <w:rPr>
          <w:sz w:val="16"/>
        </w:rPr>
        <w:t>works),</w:t>
      </w:r>
      <w:r>
        <w:rPr>
          <w:spacing w:val="-3"/>
          <w:sz w:val="16"/>
        </w:rPr>
        <w:t xml:space="preserve"> </w:t>
      </w:r>
      <w:r>
        <w:rPr>
          <w:sz w:val="16"/>
        </w:rPr>
        <w:t>are</w:t>
      </w:r>
      <w:r>
        <w:rPr>
          <w:spacing w:val="-3"/>
          <w:sz w:val="16"/>
        </w:rPr>
        <w:t xml:space="preserve"> </w:t>
      </w:r>
      <w:r>
        <w:rPr>
          <w:sz w:val="16"/>
        </w:rPr>
        <w:t>owned</w:t>
      </w:r>
      <w:r>
        <w:rPr>
          <w:spacing w:val="-3"/>
          <w:sz w:val="16"/>
        </w:rPr>
        <w:t xml:space="preserve"> </w:t>
      </w:r>
      <w:r>
        <w:rPr>
          <w:sz w:val="16"/>
        </w:rPr>
        <w:t>solely</w:t>
      </w:r>
      <w:r>
        <w:rPr>
          <w:spacing w:val="-3"/>
          <w:sz w:val="16"/>
        </w:rPr>
        <w:t xml:space="preserve"> </w:t>
      </w:r>
      <w:r>
        <w:rPr>
          <w:sz w:val="16"/>
        </w:rPr>
        <w:t>by</w:t>
      </w:r>
      <w:r>
        <w:rPr>
          <w:spacing w:val="-3"/>
          <w:sz w:val="16"/>
        </w:rPr>
        <w:t xml:space="preserve"> </w:t>
      </w:r>
      <w:r>
        <w:rPr>
          <w:sz w:val="16"/>
        </w:rPr>
        <w:t>the</w:t>
      </w:r>
      <w:r>
        <w:rPr>
          <w:spacing w:val="-2"/>
          <w:sz w:val="16"/>
        </w:rPr>
        <w:t xml:space="preserve"> </w:t>
      </w:r>
      <w:r>
        <w:rPr>
          <w:sz w:val="16"/>
        </w:rPr>
        <w:t>Supplier;</w:t>
      </w:r>
      <w:r>
        <w:rPr>
          <w:spacing w:val="-13"/>
          <w:sz w:val="16"/>
        </w:rPr>
        <w:t xml:space="preserve"> </w:t>
      </w:r>
      <w:r>
        <w:rPr>
          <w:sz w:val="16"/>
        </w:rPr>
        <w:t>and</w:t>
      </w:r>
    </w:p>
    <w:p w:rsidR="007652AE" w:rsidRDefault="009A444A">
      <w:pPr>
        <w:pStyle w:val="ListParagraph"/>
        <w:numPr>
          <w:ilvl w:val="0"/>
          <w:numId w:val="16"/>
        </w:numPr>
        <w:tabs>
          <w:tab w:val="left" w:pos="1351"/>
          <w:tab w:val="left" w:pos="1352"/>
        </w:tabs>
        <w:spacing w:before="8"/>
        <w:ind w:hanging="568"/>
        <w:rPr>
          <w:sz w:val="16"/>
        </w:rPr>
      </w:pPr>
      <w:r>
        <w:rPr>
          <w:sz w:val="16"/>
        </w:rPr>
        <w:t>the Supplier may use or disclose the feedback for any</w:t>
      </w:r>
      <w:r>
        <w:rPr>
          <w:spacing w:val="-7"/>
          <w:sz w:val="16"/>
        </w:rPr>
        <w:t xml:space="preserve"> </w:t>
      </w:r>
      <w:r>
        <w:rPr>
          <w:sz w:val="16"/>
        </w:rPr>
        <w:t>purpose.</w:t>
      </w:r>
    </w:p>
    <w:p w:rsidR="007652AE" w:rsidRDefault="009A444A">
      <w:pPr>
        <w:pStyle w:val="ListParagraph"/>
        <w:numPr>
          <w:ilvl w:val="2"/>
          <w:numId w:val="22"/>
        </w:numPr>
        <w:tabs>
          <w:tab w:val="left" w:pos="783"/>
          <w:tab w:val="left" w:pos="784"/>
        </w:tabs>
        <w:spacing w:before="109"/>
        <w:ind w:right="498"/>
        <w:rPr>
          <w:sz w:val="16"/>
        </w:rPr>
      </w:pPr>
      <w:r>
        <w:rPr>
          <w:b/>
          <w:sz w:val="16"/>
        </w:rPr>
        <w:t xml:space="preserve">Third party sites and material: </w:t>
      </w:r>
      <w:r>
        <w:rPr>
          <w:sz w:val="16"/>
        </w:rPr>
        <w:t>The Client acknowledges that the SaaS Service may link to third</w:t>
      </w:r>
      <w:r>
        <w:rPr>
          <w:sz w:val="16"/>
        </w:rPr>
        <w:t xml:space="preserve"> party websites or feeds that are connected or relevant to the SaaS Service. Any link from the SaaS Service does not imply any Supplier endorsement, approval or recommendation of, or responsibility for, those websites or feeds or their content or operators</w:t>
      </w:r>
      <w:r>
        <w:rPr>
          <w:sz w:val="16"/>
        </w:rPr>
        <w:t>. To the maximum extent permitted by law, the Supplier excludes all responsibility or liability for those websites or</w:t>
      </w:r>
      <w:r>
        <w:rPr>
          <w:spacing w:val="-3"/>
          <w:sz w:val="16"/>
        </w:rPr>
        <w:t xml:space="preserve"> </w:t>
      </w:r>
      <w:r>
        <w:rPr>
          <w:sz w:val="16"/>
        </w:rPr>
        <w:t>feeds.</w:t>
      </w:r>
    </w:p>
    <w:p w:rsidR="007652AE" w:rsidRDefault="009A444A">
      <w:pPr>
        <w:pStyle w:val="Heading2"/>
        <w:numPr>
          <w:ilvl w:val="2"/>
          <w:numId w:val="22"/>
        </w:numPr>
        <w:tabs>
          <w:tab w:val="left" w:pos="783"/>
          <w:tab w:val="left" w:pos="784"/>
        </w:tabs>
        <w:spacing w:before="107"/>
        <w:ind w:hanging="568"/>
      </w:pPr>
      <w:r>
        <w:t>Third party Intellectual Property Rights</w:t>
      </w:r>
      <w:r>
        <w:rPr>
          <w:spacing w:val="-1"/>
        </w:rPr>
        <w:t xml:space="preserve"> </w:t>
      </w:r>
      <w:r>
        <w:t>indemnity:</w:t>
      </w:r>
    </w:p>
    <w:p w:rsidR="007652AE" w:rsidRDefault="009A444A">
      <w:pPr>
        <w:pStyle w:val="ListParagraph"/>
        <w:numPr>
          <w:ilvl w:val="0"/>
          <w:numId w:val="15"/>
        </w:numPr>
        <w:tabs>
          <w:tab w:val="left" w:pos="1350"/>
          <w:tab w:val="left" w:pos="1351"/>
        </w:tabs>
        <w:spacing w:before="18" w:line="232" w:lineRule="auto"/>
        <w:ind w:right="826"/>
        <w:rPr>
          <w:sz w:val="16"/>
        </w:rPr>
      </w:pPr>
      <w:r>
        <w:rPr>
          <w:sz w:val="16"/>
        </w:rPr>
        <w:t xml:space="preserve">The Supplier indemnifies the Client against any claim or proceeding brought against the Client to the extent that claim or proceeding alleges that the Client’s use of the SaaS Service in accordance with the Agreement constitutes an infringement of a third </w:t>
      </w:r>
      <w:r>
        <w:rPr>
          <w:sz w:val="16"/>
        </w:rPr>
        <w:t>party’s Intellectual Property Rights (</w:t>
      </w:r>
      <w:r>
        <w:rPr>
          <w:b/>
          <w:sz w:val="16"/>
        </w:rPr>
        <w:t>IP Claim</w:t>
      </w:r>
      <w:r>
        <w:rPr>
          <w:sz w:val="16"/>
        </w:rPr>
        <w:t>). The indemnity is subject to the</w:t>
      </w:r>
      <w:r>
        <w:rPr>
          <w:spacing w:val="-5"/>
          <w:sz w:val="16"/>
        </w:rPr>
        <w:t xml:space="preserve"> </w:t>
      </w:r>
      <w:r>
        <w:rPr>
          <w:sz w:val="16"/>
        </w:rPr>
        <w:t>Client:</w:t>
      </w:r>
    </w:p>
    <w:p w:rsidR="007652AE" w:rsidRDefault="009A444A">
      <w:pPr>
        <w:pStyle w:val="ListParagraph"/>
        <w:numPr>
          <w:ilvl w:val="1"/>
          <w:numId w:val="15"/>
        </w:numPr>
        <w:tabs>
          <w:tab w:val="left" w:pos="1917"/>
          <w:tab w:val="left" w:pos="1918"/>
        </w:tabs>
        <w:spacing w:before="11"/>
        <w:ind w:hanging="568"/>
        <w:rPr>
          <w:sz w:val="16"/>
        </w:rPr>
      </w:pPr>
      <w:r>
        <w:rPr>
          <w:sz w:val="16"/>
        </w:rPr>
        <w:t>promptly notifying the Supplier in writing of the IP</w:t>
      </w:r>
      <w:r>
        <w:rPr>
          <w:spacing w:val="-33"/>
          <w:sz w:val="16"/>
        </w:rPr>
        <w:t xml:space="preserve"> </w:t>
      </w:r>
      <w:r>
        <w:rPr>
          <w:sz w:val="16"/>
        </w:rPr>
        <w:t>Claim;</w:t>
      </w:r>
    </w:p>
    <w:p w:rsidR="007652AE" w:rsidRDefault="009A444A">
      <w:pPr>
        <w:pStyle w:val="ListParagraph"/>
        <w:numPr>
          <w:ilvl w:val="1"/>
          <w:numId w:val="15"/>
        </w:numPr>
        <w:tabs>
          <w:tab w:val="left" w:pos="1917"/>
          <w:tab w:val="left" w:pos="1918"/>
        </w:tabs>
        <w:spacing w:before="17" w:line="225" w:lineRule="auto"/>
        <w:ind w:right="1518"/>
        <w:rPr>
          <w:sz w:val="16"/>
        </w:rPr>
      </w:pPr>
      <w:r>
        <w:rPr>
          <w:sz w:val="16"/>
        </w:rPr>
        <w:t>making no admission of liability and not otherwise prejudicing or settling the IP Claim, without the Suppli</w:t>
      </w:r>
      <w:r>
        <w:rPr>
          <w:sz w:val="16"/>
        </w:rPr>
        <w:t>er’s prior written consent;</w:t>
      </w:r>
      <w:r>
        <w:rPr>
          <w:spacing w:val="-3"/>
          <w:sz w:val="16"/>
        </w:rPr>
        <w:t xml:space="preserve"> </w:t>
      </w:r>
      <w:r>
        <w:rPr>
          <w:sz w:val="16"/>
        </w:rPr>
        <w:t>and</w:t>
      </w:r>
    </w:p>
    <w:p w:rsidR="007652AE" w:rsidRDefault="009A444A">
      <w:pPr>
        <w:pStyle w:val="ListParagraph"/>
        <w:numPr>
          <w:ilvl w:val="1"/>
          <w:numId w:val="15"/>
        </w:numPr>
        <w:tabs>
          <w:tab w:val="left" w:pos="1917"/>
          <w:tab w:val="left" w:pos="1918"/>
        </w:tabs>
        <w:spacing w:before="14" w:line="232" w:lineRule="auto"/>
        <w:ind w:right="1187"/>
        <w:rPr>
          <w:sz w:val="16"/>
        </w:rPr>
      </w:pPr>
      <w:r>
        <w:rPr>
          <w:sz w:val="16"/>
        </w:rPr>
        <w:t>giving the Supplier complete authority and information required for the Supplier to conduct and/or settle the negotiations and litigation relating to the IP Claim. The costs incurred or recovered are for the Supplier’s</w:t>
      </w:r>
      <w:r>
        <w:rPr>
          <w:spacing w:val="-15"/>
          <w:sz w:val="16"/>
        </w:rPr>
        <w:t xml:space="preserve"> </w:t>
      </w:r>
      <w:r>
        <w:rPr>
          <w:sz w:val="16"/>
        </w:rPr>
        <w:t>account.</w:t>
      </w:r>
    </w:p>
    <w:p w:rsidR="007652AE" w:rsidRDefault="009A444A">
      <w:pPr>
        <w:pStyle w:val="ListParagraph"/>
        <w:numPr>
          <w:ilvl w:val="0"/>
          <w:numId w:val="15"/>
        </w:numPr>
        <w:tabs>
          <w:tab w:val="left" w:pos="1350"/>
          <w:tab w:val="left" w:pos="1351"/>
          <w:tab w:val="left" w:pos="1917"/>
        </w:tabs>
        <w:spacing w:before="8" w:line="249" w:lineRule="auto"/>
        <w:ind w:right="515"/>
        <w:rPr>
          <w:sz w:val="16"/>
        </w:rPr>
      </w:pPr>
      <w:r>
        <w:rPr>
          <w:sz w:val="16"/>
        </w:rPr>
        <w:t>The</w:t>
      </w:r>
      <w:r>
        <w:rPr>
          <w:spacing w:val="-1"/>
          <w:sz w:val="16"/>
        </w:rPr>
        <w:t xml:space="preserve"> </w:t>
      </w:r>
      <w:r>
        <w:rPr>
          <w:sz w:val="16"/>
        </w:rPr>
        <w:t>indemnity</w:t>
      </w:r>
      <w:r>
        <w:rPr>
          <w:spacing w:val="-2"/>
          <w:sz w:val="16"/>
        </w:rPr>
        <w:t xml:space="preserve"> </w:t>
      </w:r>
      <w:r>
        <w:rPr>
          <w:sz w:val="16"/>
        </w:rPr>
        <w:t>in</w:t>
      </w:r>
      <w:r>
        <w:rPr>
          <w:spacing w:val="-1"/>
          <w:sz w:val="16"/>
        </w:rPr>
        <w:t xml:space="preserve"> </w:t>
      </w:r>
      <w:r>
        <w:rPr>
          <w:sz w:val="16"/>
        </w:rPr>
        <w:t>clause</w:t>
      </w:r>
      <w:r>
        <w:rPr>
          <w:spacing w:val="-2"/>
          <w:sz w:val="16"/>
        </w:rPr>
        <w:t xml:space="preserve"> </w:t>
      </w:r>
      <w:r>
        <w:rPr>
          <w:sz w:val="16"/>
        </w:rPr>
        <w:t>6.</w:t>
      </w:r>
      <w:r w:rsidR="009E6C3E">
        <w:rPr>
          <w:sz w:val="16"/>
        </w:rPr>
        <w:t>4</w:t>
      </w:r>
      <w:r>
        <w:rPr>
          <w:sz w:val="16"/>
        </w:rPr>
        <w:t>a</w:t>
      </w:r>
      <w:r>
        <w:rPr>
          <w:spacing w:val="-2"/>
          <w:sz w:val="16"/>
        </w:rPr>
        <w:t xml:space="preserve"> </w:t>
      </w:r>
      <w:r>
        <w:rPr>
          <w:sz w:val="16"/>
        </w:rPr>
        <w:t>does</w:t>
      </w:r>
      <w:r>
        <w:rPr>
          <w:spacing w:val="-1"/>
          <w:sz w:val="16"/>
        </w:rPr>
        <w:t xml:space="preserve"> </w:t>
      </w:r>
      <w:r>
        <w:rPr>
          <w:sz w:val="16"/>
        </w:rPr>
        <w:t>not</w:t>
      </w:r>
      <w:r>
        <w:rPr>
          <w:spacing w:val="-2"/>
          <w:sz w:val="16"/>
        </w:rPr>
        <w:t xml:space="preserve"> </w:t>
      </w:r>
      <w:r>
        <w:rPr>
          <w:sz w:val="16"/>
        </w:rPr>
        <w:t>apply</w:t>
      </w:r>
      <w:r>
        <w:rPr>
          <w:spacing w:val="-1"/>
          <w:sz w:val="16"/>
        </w:rPr>
        <w:t xml:space="preserve"> </w:t>
      </w:r>
      <w:r>
        <w:rPr>
          <w:sz w:val="16"/>
        </w:rPr>
        <w:t>to</w:t>
      </w:r>
      <w:r>
        <w:rPr>
          <w:spacing w:val="-2"/>
          <w:sz w:val="16"/>
        </w:rPr>
        <w:t xml:space="preserve"> </w:t>
      </w:r>
      <w:r>
        <w:rPr>
          <w:sz w:val="16"/>
        </w:rPr>
        <w:t>the</w:t>
      </w:r>
      <w:r>
        <w:rPr>
          <w:spacing w:val="-2"/>
          <w:sz w:val="16"/>
        </w:rPr>
        <w:t xml:space="preserve"> </w:t>
      </w:r>
      <w:r>
        <w:rPr>
          <w:sz w:val="16"/>
        </w:rPr>
        <w:t>extent</w:t>
      </w:r>
      <w:r>
        <w:rPr>
          <w:spacing w:val="-1"/>
          <w:sz w:val="16"/>
        </w:rPr>
        <w:t xml:space="preserve"> </w:t>
      </w:r>
      <w:r>
        <w:rPr>
          <w:sz w:val="16"/>
        </w:rPr>
        <w:t>that</w:t>
      </w:r>
      <w:r>
        <w:rPr>
          <w:spacing w:val="-2"/>
          <w:sz w:val="16"/>
        </w:rPr>
        <w:t xml:space="preserve"> </w:t>
      </w:r>
      <w:r>
        <w:rPr>
          <w:sz w:val="16"/>
        </w:rPr>
        <w:t>an</w:t>
      </w:r>
      <w:r>
        <w:rPr>
          <w:spacing w:val="-1"/>
          <w:sz w:val="16"/>
        </w:rPr>
        <w:t xml:space="preserve"> </w:t>
      </w:r>
      <w:r>
        <w:rPr>
          <w:sz w:val="16"/>
        </w:rPr>
        <w:t>IP</w:t>
      </w:r>
      <w:r>
        <w:rPr>
          <w:spacing w:val="-1"/>
          <w:sz w:val="16"/>
        </w:rPr>
        <w:t xml:space="preserve"> </w:t>
      </w:r>
      <w:r>
        <w:rPr>
          <w:sz w:val="16"/>
        </w:rPr>
        <w:t>Claim</w:t>
      </w:r>
      <w:r>
        <w:rPr>
          <w:spacing w:val="-1"/>
          <w:sz w:val="16"/>
        </w:rPr>
        <w:t xml:space="preserve"> </w:t>
      </w:r>
      <w:r>
        <w:rPr>
          <w:sz w:val="16"/>
        </w:rPr>
        <w:t>arises</w:t>
      </w:r>
      <w:r>
        <w:rPr>
          <w:spacing w:val="-1"/>
          <w:sz w:val="16"/>
        </w:rPr>
        <w:t xml:space="preserve"> </w:t>
      </w:r>
      <w:r>
        <w:rPr>
          <w:sz w:val="16"/>
        </w:rPr>
        <w:t>from</w:t>
      </w:r>
      <w:r>
        <w:rPr>
          <w:spacing w:val="-1"/>
          <w:sz w:val="16"/>
        </w:rPr>
        <w:t xml:space="preserve"> </w:t>
      </w:r>
      <w:r>
        <w:rPr>
          <w:sz w:val="16"/>
        </w:rPr>
        <w:t>or</w:t>
      </w:r>
      <w:r>
        <w:rPr>
          <w:spacing w:val="-2"/>
          <w:sz w:val="16"/>
        </w:rPr>
        <w:t xml:space="preserve"> </w:t>
      </w:r>
      <w:r>
        <w:rPr>
          <w:sz w:val="16"/>
        </w:rPr>
        <w:t>in</w:t>
      </w:r>
      <w:r>
        <w:rPr>
          <w:spacing w:val="-1"/>
          <w:sz w:val="16"/>
        </w:rPr>
        <w:t xml:space="preserve"> </w:t>
      </w:r>
      <w:r>
        <w:rPr>
          <w:sz w:val="16"/>
        </w:rPr>
        <w:t>connection</w:t>
      </w:r>
      <w:r>
        <w:rPr>
          <w:spacing w:val="-17"/>
          <w:sz w:val="16"/>
        </w:rPr>
        <w:t xml:space="preserve"> </w:t>
      </w:r>
      <w:r>
        <w:rPr>
          <w:sz w:val="16"/>
        </w:rPr>
        <w:t xml:space="preserve">with: </w:t>
      </w:r>
      <w:proofErr w:type="spellStart"/>
      <w:r>
        <w:rPr>
          <w:sz w:val="16"/>
        </w:rPr>
        <w:t>i</w:t>
      </w:r>
      <w:proofErr w:type="spellEnd"/>
      <w:r>
        <w:rPr>
          <w:sz w:val="16"/>
        </w:rPr>
        <w:tab/>
        <w:t>the Client’s breach of the</w:t>
      </w:r>
      <w:r>
        <w:rPr>
          <w:spacing w:val="-2"/>
          <w:sz w:val="16"/>
        </w:rPr>
        <w:t xml:space="preserve"> </w:t>
      </w:r>
      <w:r>
        <w:rPr>
          <w:sz w:val="16"/>
        </w:rPr>
        <w:t>Agreement;</w:t>
      </w:r>
    </w:p>
    <w:p w:rsidR="007652AE" w:rsidRDefault="009A444A">
      <w:pPr>
        <w:pStyle w:val="ListParagraph"/>
        <w:numPr>
          <w:ilvl w:val="0"/>
          <w:numId w:val="14"/>
        </w:numPr>
        <w:tabs>
          <w:tab w:val="left" w:pos="1917"/>
          <w:tab w:val="left" w:pos="1918"/>
        </w:tabs>
        <w:spacing w:before="1" w:line="232" w:lineRule="auto"/>
        <w:ind w:right="1186"/>
        <w:rPr>
          <w:sz w:val="16"/>
        </w:rPr>
      </w:pPr>
      <w:r>
        <w:rPr>
          <w:sz w:val="16"/>
        </w:rPr>
        <w:t xml:space="preserve">use of the SaaS Service in a manner or for a purpose not reasonably contemplated by the Agreement or otherwise not </w:t>
      </w:r>
      <w:proofErr w:type="spellStart"/>
      <w:r>
        <w:rPr>
          <w:sz w:val="16"/>
        </w:rPr>
        <w:t>authorised</w:t>
      </w:r>
      <w:proofErr w:type="spellEnd"/>
      <w:r>
        <w:rPr>
          <w:sz w:val="16"/>
        </w:rPr>
        <w:t xml:space="preserve"> in writi</w:t>
      </w:r>
      <w:r>
        <w:rPr>
          <w:sz w:val="16"/>
        </w:rPr>
        <w:t>ng by the Supplier;</w:t>
      </w:r>
      <w:r>
        <w:rPr>
          <w:spacing w:val="-12"/>
          <w:sz w:val="16"/>
        </w:rPr>
        <w:t xml:space="preserve"> </w:t>
      </w:r>
      <w:r>
        <w:rPr>
          <w:sz w:val="16"/>
        </w:rPr>
        <w:t>or</w:t>
      </w:r>
    </w:p>
    <w:p w:rsidR="007652AE" w:rsidRDefault="009A444A">
      <w:pPr>
        <w:pStyle w:val="ListParagraph"/>
        <w:numPr>
          <w:ilvl w:val="0"/>
          <w:numId w:val="14"/>
        </w:numPr>
        <w:tabs>
          <w:tab w:val="left" w:pos="1917"/>
          <w:tab w:val="left" w:pos="1918"/>
        </w:tabs>
        <w:spacing w:before="8"/>
        <w:ind w:hanging="568"/>
        <w:rPr>
          <w:sz w:val="16"/>
        </w:rPr>
      </w:pPr>
      <w:r>
        <w:rPr>
          <w:sz w:val="16"/>
        </w:rPr>
        <w:t xml:space="preserve">any </w:t>
      </w:r>
      <w:proofErr w:type="gramStart"/>
      <w:r>
        <w:rPr>
          <w:sz w:val="16"/>
        </w:rPr>
        <w:t>third party</w:t>
      </w:r>
      <w:proofErr w:type="gramEnd"/>
      <w:r>
        <w:rPr>
          <w:sz w:val="16"/>
        </w:rPr>
        <w:t xml:space="preserve"> data or any</w:t>
      </w:r>
      <w:r>
        <w:rPr>
          <w:spacing w:val="-2"/>
          <w:sz w:val="16"/>
        </w:rPr>
        <w:t xml:space="preserve"> </w:t>
      </w:r>
      <w:r>
        <w:rPr>
          <w:sz w:val="16"/>
        </w:rPr>
        <w:t>Data.</w:t>
      </w:r>
    </w:p>
    <w:p w:rsidR="007652AE" w:rsidRDefault="009A444A">
      <w:pPr>
        <w:pStyle w:val="ListParagraph"/>
        <w:numPr>
          <w:ilvl w:val="0"/>
          <w:numId w:val="15"/>
        </w:numPr>
        <w:tabs>
          <w:tab w:val="left" w:pos="1350"/>
          <w:tab w:val="left" w:pos="1351"/>
        </w:tabs>
        <w:spacing w:before="3"/>
        <w:ind w:hanging="568"/>
        <w:rPr>
          <w:sz w:val="16"/>
        </w:rPr>
      </w:pPr>
      <w:r>
        <w:rPr>
          <w:sz w:val="16"/>
        </w:rPr>
        <w:t>If at any time an IP Claim is made, or in the Supplier’s reasonable opinion is likely to be made, then</w:t>
      </w:r>
      <w:r>
        <w:rPr>
          <w:spacing w:val="-26"/>
          <w:sz w:val="16"/>
        </w:rPr>
        <w:t xml:space="preserve"> </w:t>
      </w:r>
      <w:r>
        <w:rPr>
          <w:sz w:val="16"/>
        </w:rPr>
        <w:t>in</w:t>
      </w:r>
    </w:p>
    <w:p w:rsidR="007652AE" w:rsidRDefault="007652AE">
      <w:pPr>
        <w:rPr>
          <w:sz w:val="16"/>
        </w:rPr>
        <w:sectPr w:rsidR="007652AE">
          <w:type w:val="continuous"/>
          <w:pgSz w:w="11910" w:h="16840"/>
          <w:pgMar w:top="940" w:right="1100" w:bottom="840" w:left="1340" w:header="720" w:footer="720" w:gutter="0"/>
          <w:cols w:space="720"/>
        </w:sectPr>
      </w:pPr>
    </w:p>
    <w:p w:rsidR="007652AE" w:rsidRDefault="009A444A">
      <w:pPr>
        <w:pStyle w:val="BodyText"/>
        <w:spacing w:before="133"/>
        <w:ind w:left="1350"/>
      </w:pPr>
      <w:proofErr w:type="spellStart"/>
      <w:r>
        <w:lastRenderedPageBreak/>
        <w:t>defence</w:t>
      </w:r>
      <w:proofErr w:type="spellEnd"/>
      <w:r>
        <w:t xml:space="preserve"> or settlement of the IP Claim, the Supplier may (at the Supplier’s option):</w:t>
      </w:r>
    </w:p>
    <w:p w:rsidR="007652AE" w:rsidRDefault="009A444A">
      <w:pPr>
        <w:pStyle w:val="BodyText"/>
        <w:tabs>
          <w:tab w:val="left" w:pos="1917"/>
        </w:tabs>
        <w:spacing w:before="8" w:line="244" w:lineRule="auto"/>
        <w:ind w:left="1350" w:right="628"/>
      </w:pPr>
      <w:proofErr w:type="spellStart"/>
      <w:r>
        <w:t>i</w:t>
      </w:r>
      <w:proofErr w:type="spellEnd"/>
      <w:r>
        <w:tab/>
        <w:t>obtain for the Client the right to continue using the items which are the subject of the IP Claim; or ii</w:t>
      </w:r>
      <w:r>
        <w:tab/>
        <w:t>modify,</w:t>
      </w:r>
      <w:r>
        <w:rPr>
          <w:spacing w:val="-4"/>
        </w:rPr>
        <w:t xml:space="preserve"> </w:t>
      </w:r>
      <w:r>
        <w:t>re-perform</w:t>
      </w:r>
      <w:r>
        <w:rPr>
          <w:spacing w:val="-2"/>
        </w:rPr>
        <w:t xml:space="preserve"> </w:t>
      </w:r>
      <w:r>
        <w:t>or</w:t>
      </w:r>
      <w:r>
        <w:rPr>
          <w:spacing w:val="-3"/>
        </w:rPr>
        <w:t xml:space="preserve"> </w:t>
      </w:r>
      <w:r>
        <w:t>replace</w:t>
      </w:r>
      <w:r>
        <w:rPr>
          <w:spacing w:val="-3"/>
        </w:rPr>
        <w:t xml:space="preserve"> </w:t>
      </w:r>
      <w:r>
        <w:t>the</w:t>
      </w:r>
      <w:r>
        <w:rPr>
          <w:spacing w:val="-3"/>
        </w:rPr>
        <w:t xml:space="preserve"> </w:t>
      </w:r>
      <w:r>
        <w:t>items</w:t>
      </w:r>
      <w:r>
        <w:rPr>
          <w:spacing w:val="-3"/>
        </w:rPr>
        <w:t xml:space="preserve"> </w:t>
      </w:r>
      <w:r>
        <w:t>which</w:t>
      </w:r>
      <w:r>
        <w:rPr>
          <w:spacing w:val="-3"/>
        </w:rPr>
        <w:t xml:space="preserve"> </w:t>
      </w:r>
      <w:r>
        <w:t>are</w:t>
      </w:r>
      <w:r>
        <w:rPr>
          <w:spacing w:val="-3"/>
        </w:rPr>
        <w:t xml:space="preserve"> </w:t>
      </w:r>
      <w:r>
        <w:t>the</w:t>
      </w:r>
      <w:r>
        <w:rPr>
          <w:spacing w:val="-3"/>
        </w:rPr>
        <w:t xml:space="preserve"> </w:t>
      </w:r>
      <w:r>
        <w:t>subject</w:t>
      </w:r>
      <w:r>
        <w:rPr>
          <w:spacing w:val="-4"/>
        </w:rPr>
        <w:t xml:space="preserve"> </w:t>
      </w:r>
      <w:r>
        <w:t>of</w:t>
      </w:r>
      <w:r>
        <w:rPr>
          <w:spacing w:val="-3"/>
        </w:rPr>
        <w:t xml:space="preserve"> </w:t>
      </w:r>
      <w:r>
        <w:t>the</w:t>
      </w:r>
      <w:r>
        <w:rPr>
          <w:spacing w:val="-3"/>
        </w:rPr>
        <w:t xml:space="preserve"> </w:t>
      </w:r>
      <w:r>
        <w:t>IP</w:t>
      </w:r>
      <w:r>
        <w:rPr>
          <w:spacing w:val="-2"/>
        </w:rPr>
        <w:t xml:space="preserve"> </w:t>
      </w:r>
      <w:proofErr w:type="gramStart"/>
      <w:r>
        <w:t>Claim</w:t>
      </w:r>
      <w:proofErr w:type="gramEnd"/>
      <w:r>
        <w:rPr>
          <w:spacing w:val="-2"/>
        </w:rPr>
        <w:t xml:space="preserve"> </w:t>
      </w:r>
      <w:r>
        <w:t>so</w:t>
      </w:r>
      <w:r>
        <w:rPr>
          <w:spacing w:val="-3"/>
        </w:rPr>
        <w:t xml:space="preserve"> </w:t>
      </w:r>
      <w:r>
        <w:t>they</w:t>
      </w:r>
      <w:r>
        <w:rPr>
          <w:spacing w:val="-3"/>
        </w:rPr>
        <w:t xml:space="preserve"> </w:t>
      </w:r>
      <w:r>
        <w:t>become</w:t>
      </w:r>
      <w:r>
        <w:rPr>
          <w:spacing w:val="-21"/>
        </w:rPr>
        <w:t xml:space="preserve"> </w:t>
      </w:r>
      <w:r>
        <w:t>non-</w:t>
      </w:r>
    </w:p>
    <w:p w:rsidR="007652AE" w:rsidRDefault="009A444A">
      <w:pPr>
        <w:pStyle w:val="BodyText"/>
        <w:spacing w:line="178" w:lineRule="exact"/>
        <w:ind w:left="1917"/>
      </w:pPr>
      <w:r>
        <w:t>infringing.</w:t>
      </w:r>
    </w:p>
    <w:p w:rsidR="007652AE" w:rsidRDefault="009A444A">
      <w:pPr>
        <w:pStyle w:val="Heading1"/>
        <w:numPr>
          <w:ilvl w:val="1"/>
          <w:numId w:val="22"/>
        </w:numPr>
        <w:tabs>
          <w:tab w:val="left" w:pos="783"/>
          <w:tab w:val="left" w:pos="784"/>
        </w:tabs>
        <w:spacing w:before="106" w:line="272" w:lineRule="exact"/>
        <w:ind w:hanging="568"/>
        <w:rPr>
          <w:rFonts w:ascii="Arial Black"/>
          <w:color w:val="1F497D"/>
        </w:rPr>
      </w:pPr>
      <w:r>
        <w:rPr>
          <w:rFonts w:ascii="Arial Black"/>
          <w:color w:val="1F497D"/>
          <w:spacing w:val="9"/>
        </w:rPr>
        <w:t>CONFIDENTIALITY</w:t>
      </w:r>
    </w:p>
    <w:p w:rsidR="007652AE" w:rsidRDefault="009A444A">
      <w:pPr>
        <w:pStyle w:val="ListParagraph"/>
        <w:numPr>
          <w:ilvl w:val="2"/>
          <w:numId w:val="22"/>
        </w:numPr>
        <w:tabs>
          <w:tab w:val="left" w:pos="783"/>
          <w:tab w:val="left" w:pos="784"/>
        </w:tabs>
        <w:spacing w:line="174" w:lineRule="exact"/>
        <w:ind w:hanging="568"/>
        <w:rPr>
          <w:sz w:val="16"/>
        </w:rPr>
      </w:pPr>
      <w:r>
        <w:rPr>
          <w:b/>
          <w:sz w:val="16"/>
        </w:rPr>
        <w:t xml:space="preserve">Security: </w:t>
      </w:r>
      <w:r>
        <w:rPr>
          <w:sz w:val="16"/>
        </w:rPr>
        <w:t>Each party must, unless it has the prior written consent of the other</w:t>
      </w:r>
      <w:r>
        <w:rPr>
          <w:spacing w:val="-16"/>
          <w:sz w:val="16"/>
        </w:rPr>
        <w:t xml:space="preserve"> </w:t>
      </w:r>
      <w:r>
        <w:rPr>
          <w:sz w:val="16"/>
        </w:rPr>
        <w:t>party:</w:t>
      </w:r>
    </w:p>
    <w:p w:rsidR="007652AE" w:rsidRDefault="009A444A">
      <w:pPr>
        <w:pStyle w:val="ListParagraph"/>
        <w:numPr>
          <w:ilvl w:val="0"/>
          <w:numId w:val="13"/>
        </w:numPr>
        <w:tabs>
          <w:tab w:val="left" w:pos="1351"/>
          <w:tab w:val="left" w:pos="1352"/>
        </w:tabs>
        <w:spacing w:before="8"/>
        <w:ind w:hanging="568"/>
        <w:rPr>
          <w:sz w:val="16"/>
        </w:rPr>
      </w:pPr>
      <w:r>
        <w:rPr>
          <w:sz w:val="16"/>
        </w:rPr>
        <w:t>keep confidential at all times the Confidential Information of the other</w:t>
      </w:r>
      <w:r>
        <w:rPr>
          <w:spacing w:val="-11"/>
          <w:sz w:val="16"/>
        </w:rPr>
        <w:t xml:space="preserve"> </w:t>
      </w:r>
      <w:r>
        <w:rPr>
          <w:sz w:val="16"/>
        </w:rPr>
        <w:t>party;</w:t>
      </w:r>
    </w:p>
    <w:p w:rsidR="007652AE" w:rsidRDefault="009A444A">
      <w:pPr>
        <w:pStyle w:val="ListParagraph"/>
        <w:numPr>
          <w:ilvl w:val="0"/>
          <w:numId w:val="13"/>
        </w:numPr>
        <w:tabs>
          <w:tab w:val="left" w:pos="1351"/>
          <w:tab w:val="left" w:pos="1352"/>
        </w:tabs>
        <w:spacing w:before="7" w:line="232" w:lineRule="auto"/>
        <w:ind w:right="844"/>
        <w:rPr>
          <w:sz w:val="16"/>
        </w:rPr>
      </w:pPr>
      <w:r>
        <w:rPr>
          <w:sz w:val="16"/>
        </w:rPr>
        <w:t xml:space="preserve">effect and maintain adequate security measures to safeguard the other party’s Confidential Information from </w:t>
      </w:r>
      <w:proofErr w:type="spellStart"/>
      <w:r>
        <w:rPr>
          <w:sz w:val="16"/>
        </w:rPr>
        <w:t>unauthorised</w:t>
      </w:r>
      <w:proofErr w:type="spellEnd"/>
      <w:r>
        <w:rPr>
          <w:sz w:val="16"/>
        </w:rPr>
        <w:t xml:space="preserve"> access or use;</w:t>
      </w:r>
      <w:r>
        <w:rPr>
          <w:spacing w:val="-1"/>
          <w:sz w:val="16"/>
        </w:rPr>
        <w:t xml:space="preserve"> </w:t>
      </w:r>
      <w:r>
        <w:rPr>
          <w:sz w:val="16"/>
        </w:rPr>
        <w:t>and</w:t>
      </w:r>
    </w:p>
    <w:p w:rsidR="007652AE" w:rsidRDefault="009A444A">
      <w:pPr>
        <w:pStyle w:val="ListParagraph"/>
        <w:numPr>
          <w:ilvl w:val="0"/>
          <w:numId w:val="13"/>
        </w:numPr>
        <w:tabs>
          <w:tab w:val="left" w:pos="1351"/>
          <w:tab w:val="left" w:pos="1352"/>
        </w:tabs>
        <w:spacing w:before="18" w:line="232" w:lineRule="auto"/>
        <w:ind w:right="694"/>
        <w:rPr>
          <w:sz w:val="16"/>
        </w:rPr>
      </w:pPr>
      <w:r>
        <w:rPr>
          <w:noProof/>
        </w:rPr>
        <w:drawing>
          <wp:anchor distT="0" distB="0" distL="0" distR="0" simplePos="0" relativeHeight="251137024" behindDoc="1" locked="0" layoutInCell="1" allowOverlap="1">
            <wp:simplePos x="0" y="0"/>
            <wp:positionH relativeFrom="page">
              <wp:posOffset>1525750</wp:posOffset>
            </wp:positionH>
            <wp:positionV relativeFrom="paragraph">
              <wp:posOffset>184720</wp:posOffset>
            </wp:positionV>
            <wp:extent cx="4524552" cy="132842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3" cstate="print"/>
                    <a:stretch>
                      <a:fillRect/>
                    </a:stretch>
                  </pic:blipFill>
                  <pic:spPr>
                    <a:xfrm>
                      <a:off x="0" y="0"/>
                      <a:ext cx="4524552" cy="1328420"/>
                    </a:xfrm>
                    <a:prstGeom prst="rect">
                      <a:avLst/>
                    </a:prstGeom>
                  </pic:spPr>
                </pic:pic>
              </a:graphicData>
            </a:graphic>
          </wp:anchor>
        </w:drawing>
      </w:r>
      <w:r>
        <w:rPr>
          <w:sz w:val="16"/>
        </w:rPr>
        <w:t>disclose the other party’s Confiden</w:t>
      </w:r>
      <w:r>
        <w:rPr>
          <w:sz w:val="16"/>
        </w:rPr>
        <w:t xml:space="preserve">tial Information to its personnel or professional advisors on a </w:t>
      </w:r>
      <w:r>
        <w:rPr>
          <w:i/>
          <w:sz w:val="16"/>
        </w:rPr>
        <w:t xml:space="preserve">need to know </w:t>
      </w:r>
      <w:r>
        <w:rPr>
          <w:sz w:val="16"/>
        </w:rPr>
        <w:t>basis only and, in that case, ensure that any personnel or professional advisor to whom it discloses the other party’s Confidential Information is aware of, and complies with, the</w:t>
      </w:r>
      <w:r>
        <w:rPr>
          <w:sz w:val="16"/>
        </w:rPr>
        <w:t xml:space="preserve"> provisions of clauses 7.1a and</w:t>
      </w:r>
      <w:r>
        <w:rPr>
          <w:spacing w:val="-2"/>
          <w:sz w:val="16"/>
        </w:rPr>
        <w:t xml:space="preserve"> </w:t>
      </w:r>
      <w:r>
        <w:rPr>
          <w:sz w:val="16"/>
        </w:rPr>
        <w:t>7.1b.</w:t>
      </w:r>
    </w:p>
    <w:p w:rsidR="007652AE" w:rsidRDefault="009A444A">
      <w:pPr>
        <w:pStyle w:val="ListParagraph"/>
        <w:numPr>
          <w:ilvl w:val="2"/>
          <w:numId w:val="22"/>
        </w:numPr>
        <w:tabs>
          <w:tab w:val="left" w:pos="783"/>
          <w:tab w:val="left" w:pos="784"/>
        </w:tabs>
        <w:spacing w:before="6"/>
        <w:ind w:right="773"/>
        <w:rPr>
          <w:sz w:val="16"/>
        </w:rPr>
      </w:pPr>
      <w:r>
        <w:rPr>
          <w:b/>
          <w:sz w:val="16"/>
        </w:rPr>
        <w:t xml:space="preserve">Permitted disclosure: </w:t>
      </w:r>
      <w:r>
        <w:rPr>
          <w:sz w:val="16"/>
        </w:rPr>
        <w:t>The obligation of confidentiality in clause 7.1a does not apply to any disclosure or use of Confidential</w:t>
      </w:r>
      <w:r>
        <w:rPr>
          <w:spacing w:val="-3"/>
          <w:sz w:val="16"/>
        </w:rPr>
        <w:t xml:space="preserve"> </w:t>
      </w:r>
      <w:r>
        <w:rPr>
          <w:sz w:val="16"/>
        </w:rPr>
        <w:t>Information:</w:t>
      </w:r>
    </w:p>
    <w:p w:rsidR="007652AE" w:rsidRDefault="009A444A">
      <w:pPr>
        <w:pStyle w:val="BodyText"/>
        <w:tabs>
          <w:tab w:val="left" w:pos="1351"/>
        </w:tabs>
        <w:spacing w:before="7" w:line="244" w:lineRule="auto"/>
        <w:ind w:left="784" w:right="1336"/>
      </w:pPr>
      <w:proofErr w:type="spellStart"/>
      <w:r>
        <w:t>a</w:t>
      </w:r>
      <w:proofErr w:type="spellEnd"/>
      <w:r>
        <w:tab/>
        <w:t>for</w:t>
      </w:r>
      <w:r>
        <w:rPr>
          <w:spacing w:val="-4"/>
        </w:rPr>
        <w:t xml:space="preserve"> </w:t>
      </w:r>
      <w:r>
        <w:t>the</w:t>
      </w:r>
      <w:r>
        <w:rPr>
          <w:spacing w:val="-4"/>
        </w:rPr>
        <w:t xml:space="preserve"> </w:t>
      </w:r>
      <w:r>
        <w:t>purpose</w:t>
      </w:r>
      <w:r>
        <w:rPr>
          <w:spacing w:val="-4"/>
        </w:rPr>
        <w:t xml:space="preserve"> </w:t>
      </w:r>
      <w:r>
        <w:t>of</w:t>
      </w:r>
      <w:r>
        <w:rPr>
          <w:spacing w:val="-3"/>
        </w:rPr>
        <w:t xml:space="preserve"> </w:t>
      </w:r>
      <w:r>
        <w:t>performing</w:t>
      </w:r>
      <w:r>
        <w:rPr>
          <w:spacing w:val="-4"/>
        </w:rPr>
        <w:t xml:space="preserve"> </w:t>
      </w:r>
      <w:r>
        <w:t>the</w:t>
      </w:r>
      <w:r>
        <w:rPr>
          <w:spacing w:val="-4"/>
        </w:rPr>
        <w:t xml:space="preserve"> </w:t>
      </w:r>
      <w:r>
        <w:t>Agreement</w:t>
      </w:r>
      <w:r>
        <w:rPr>
          <w:spacing w:val="-4"/>
        </w:rPr>
        <w:t xml:space="preserve"> </w:t>
      </w:r>
      <w:r>
        <w:t>or</w:t>
      </w:r>
      <w:r>
        <w:rPr>
          <w:spacing w:val="-3"/>
        </w:rPr>
        <w:t xml:space="preserve"> </w:t>
      </w:r>
      <w:r>
        <w:t>exercising</w:t>
      </w:r>
      <w:r>
        <w:rPr>
          <w:spacing w:val="-4"/>
        </w:rPr>
        <w:t xml:space="preserve"> </w:t>
      </w:r>
      <w:r>
        <w:t>a</w:t>
      </w:r>
      <w:r>
        <w:rPr>
          <w:spacing w:val="-4"/>
        </w:rPr>
        <w:t xml:space="preserve"> </w:t>
      </w:r>
      <w:r>
        <w:t>party’s</w:t>
      </w:r>
      <w:r>
        <w:rPr>
          <w:spacing w:val="-3"/>
        </w:rPr>
        <w:t xml:space="preserve"> </w:t>
      </w:r>
      <w:r>
        <w:t>rights</w:t>
      </w:r>
      <w:r>
        <w:rPr>
          <w:spacing w:val="-4"/>
        </w:rPr>
        <w:t xml:space="preserve"> </w:t>
      </w:r>
      <w:r>
        <w:t>under</w:t>
      </w:r>
      <w:r>
        <w:rPr>
          <w:spacing w:val="-4"/>
        </w:rPr>
        <w:t xml:space="preserve"> </w:t>
      </w:r>
      <w:r>
        <w:t>the</w:t>
      </w:r>
      <w:r>
        <w:rPr>
          <w:spacing w:val="-12"/>
        </w:rPr>
        <w:t xml:space="preserve"> </w:t>
      </w:r>
      <w:r>
        <w:t>Agreement; b</w:t>
      </w:r>
      <w:r>
        <w:tab/>
        <w:t>required by law (including under the rules of any stock</w:t>
      </w:r>
      <w:r>
        <w:rPr>
          <w:spacing w:val="-8"/>
        </w:rPr>
        <w:t xml:space="preserve"> </w:t>
      </w:r>
      <w:r>
        <w:t>exchange);</w:t>
      </w:r>
    </w:p>
    <w:p w:rsidR="007652AE" w:rsidRDefault="009A444A">
      <w:pPr>
        <w:pStyle w:val="BodyText"/>
        <w:tabs>
          <w:tab w:val="left" w:pos="1350"/>
        </w:tabs>
        <w:ind w:left="783" w:right="698" w:firstLine="1"/>
      </w:pPr>
      <w:r>
        <w:t>c</w:t>
      </w:r>
      <w:r>
        <w:tab/>
        <w:t>which</w:t>
      </w:r>
      <w:r>
        <w:rPr>
          <w:spacing w:val="-4"/>
        </w:rPr>
        <w:t xml:space="preserve"> </w:t>
      </w:r>
      <w:r>
        <w:t>is</w:t>
      </w:r>
      <w:r>
        <w:rPr>
          <w:spacing w:val="-4"/>
        </w:rPr>
        <w:t xml:space="preserve"> </w:t>
      </w:r>
      <w:r>
        <w:t>publicly</w:t>
      </w:r>
      <w:r>
        <w:rPr>
          <w:spacing w:val="-4"/>
        </w:rPr>
        <w:t xml:space="preserve"> </w:t>
      </w:r>
      <w:r>
        <w:t>available</w:t>
      </w:r>
      <w:r>
        <w:rPr>
          <w:spacing w:val="-3"/>
        </w:rPr>
        <w:t xml:space="preserve"> </w:t>
      </w:r>
      <w:r>
        <w:t>through</w:t>
      </w:r>
      <w:r>
        <w:rPr>
          <w:spacing w:val="-4"/>
        </w:rPr>
        <w:t xml:space="preserve"> </w:t>
      </w:r>
      <w:r>
        <w:t>no</w:t>
      </w:r>
      <w:r>
        <w:rPr>
          <w:spacing w:val="-4"/>
        </w:rPr>
        <w:t xml:space="preserve"> </w:t>
      </w:r>
      <w:r>
        <w:t>fault</w:t>
      </w:r>
      <w:r>
        <w:rPr>
          <w:spacing w:val="-4"/>
        </w:rPr>
        <w:t xml:space="preserve"> </w:t>
      </w:r>
      <w:r>
        <w:t>of</w:t>
      </w:r>
      <w:r>
        <w:rPr>
          <w:spacing w:val="-3"/>
        </w:rPr>
        <w:t xml:space="preserve"> </w:t>
      </w:r>
      <w:r>
        <w:t>the</w:t>
      </w:r>
      <w:r>
        <w:rPr>
          <w:spacing w:val="-3"/>
        </w:rPr>
        <w:t xml:space="preserve"> </w:t>
      </w:r>
      <w:r>
        <w:t>recipient</w:t>
      </w:r>
      <w:r>
        <w:rPr>
          <w:spacing w:val="-4"/>
        </w:rPr>
        <w:t xml:space="preserve"> </w:t>
      </w:r>
      <w:r>
        <w:t>of</w:t>
      </w:r>
      <w:r>
        <w:rPr>
          <w:spacing w:val="-3"/>
        </w:rPr>
        <w:t xml:space="preserve"> </w:t>
      </w:r>
      <w:r>
        <w:t>the</w:t>
      </w:r>
      <w:r>
        <w:rPr>
          <w:spacing w:val="-4"/>
        </w:rPr>
        <w:t xml:space="preserve"> </w:t>
      </w:r>
      <w:r>
        <w:t>Confidential</w:t>
      </w:r>
      <w:r>
        <w:rPr>
          <w:spacing w:val="-4"/>
        </w:rPr>
        <w:t xml:space="preserve"> </w:t>
      </w:r>
      <w:r>
        <w:t>Information</w:t>
      </w:r>
      <w:r>
        <w:rPr>
          <w:spacing w:val="-4"/>
        </w:rPr>
        <w:t xml:space="preserve"> </w:t>
      </w:r>
      <w:r>
        <w:t>or</w:t>
      </w:r>
      <w:r>
        <w:rPr>
          <w:spacing w:val="-3"/>
        </w:rPr>
        <w:t xml:space="preserve"> </w:t>
      </w:r>
      <w:r>
        <w:t>its</w:t>
      </w:r>
      <w:r>
        <w:rPr>
          <w:spacing w:val="-15"/>
        </w:rPr>
        <w:t xml:space="preserve"> </w:t>
      </w:r>
      <w:r>
        <w:t>personnel; d</w:t>
      </w:r>
      <w:r>
        <w:tab/>
        <w:t>which was rightfully received by a party to</w:t>
      </w:r>
      <w:r>
        <w:t xml:space="preserve"> the Agreement from a third party without restriction</w:t>
      </w:r>
      <w:r>
        <w:rPr>
          <w:spacing w:val="-31"/>
        </w:rPr>
        <w:t xml:space="preserve"> </w:t>
      </w:r>
      <w:r>
        <w:t>and</w:t>
      </w:r>
    </w:p>
    <w:p w:rsidR="007652AE" w:rsidRDefault="009A444A">
      <w:pPr>
        <w:pStyle w:val="BodyText"/>
        <w:spacing w:line="176" w:lineRule="exact"/>
        <w:ind w:left="1350"/>
      </w:pPr>
      <w:r>
        <w:t>without breach of any obligation of confidentiality; or</w:t>
      </w:r>
    </w:p>
    <w:p w:rsidR="007652AE" w:rsidRDefault="009A444A">
      <w:pPr>
        <w:pStyle w:val="BodyText"/>
        <w:tabs>
          <w:tab w:val="left" w:pos="1351"/>
        </w:tabs>
        <w:spacing w:before="16" w:line="232" w:lineRule="auto"/>
        <w:ind w:left="1351" w:right="941" w:hanging="567"/>
      </w:pPr>
      <w:r>
        <w:t>e</w:t>
      </w:r>
      <w:r>
        <w:tab/>
        <w:t xml:space="preserve">by the Supplier if required as part of a </w:t>
      </w:r>
      <w:r>
        <w:rPr>
          <w:i/>
        </w:rPr>
        <w:t xml:space="preserve">bona fide </w:t>
      </w:r>
      <w:r>
        <w:t>sale of its business (assets or shares, whether in whole</w:t>
      </w:r>
      <w:r>
        <w:rPr>
          <w:spacing w:val="-4"/>
        </w:rPr>
        <w:t xml:space="preserve"> </w:t>
      </w:r>
      <w:r>
        <w:t>or</w:t>
      </w:r>
      <w:r>
        <w:rPr>
          <w:spacing w:val="-3"/>
        </w:rPr>
        <w:t xml:space="preserve"> </w:t>
      </w:r>
      <w:r>
        <w:t>in</w:t>
      </w:r>
      <w:r>
        <w:rPr>
          <w:spacing w:val="-4"/>
        </w:rPr>
        <w:t xml:space="preserve"> </w:t>
      </w:r>
      <w:r>
        <w:t>part)</w:t>
      </w:r>
      <w:r>
        <w:rPr>
          <w:spacing w:val="-3"/>
        </w:rPr>
        <w:t xml:space="preserve"> </w:t>
      </w:r>
      <w:r>
        <w:t>to</w:t>
      </w:r>
      <w:r>
        <w:rPr>
          <w:spacing w:val="-4"/>
        </w:rPr>
        <w:t xml:space="preserve"> </w:t>
      </w:r>
      <w:r>
        <w:t>a</w:t>
      </w:r>
      <w:r>
        <w:rPr>
          <w:spacing w:val="-3"/>
        </w:rPr>
        <w:t xml:space="preserve"> </w:t>
      </w:r>
      <w:r>
        <w:t>third</w:t>
      </w:r>
      <w:r>
        <w:rPr>
          <w:spacing w:val="-3"/>
        </w:rPr>
        <w:t xml:space="preserve"> </w:t>
      </w:r>
      <w:r>
        <w:t>party,</w:t>
      </w:r>
      <w:r>
        <w:rPr>
          <w:spacing w:val="-4"/>
        </w:rPr>
        <w:t xml:space="preserve"> </w:t>
      </w:r>
      <w:r>
        <w:t>provided</w:t>
      </w:r>
      <w:r>
        <w:rPr>
          <w:spacing w:val="-6"/>
        </w:rPr>
        <w:t xml:space="preserve"> </w:t>
      </w:r>
      <w:r>
        <w:t>that</w:t>
      </w:r>
      <w:r>
        <w:rPr>
          <w:spacing w:val="-7"/>
        </w:rPr>
        <w:t xml:space="preserve"> </w:t>
      </w:r>
      <w:r>
        <w:t>the</w:t>
      </w:r>
      <w:r>
        <w:rPr>
          <w:spacing w:val="-6"/>
        </w:rPr>
        <w:t xml:space="preserve"> </w:t>
      </w:r>
      <w:r>
        <w:t>Supplier</w:t>
      </w:r>
      <w:r>
        <w:rPr>
          <w:spacing w:val="-7"/>
        </w:rPr>
        <w:t xml:space="preserve"> </w:t>
      </w:r>
      <w:r>
        <w:t>enters</w:t>
      </w:r>
      <w:r>
        <w:rPr>
          <w:spacing w:val="-6"/>
        </w:rPr>
        <w:t xml:space="preserve"> </w:t>
      </w:r>
      <w:r>
        <w:t>into</w:t>
      </w:r>
      <w:r>
        <w:rPr>
          <w:spacing w:val="-7"/>
        </w:rPr>
        <w:t xml:space="preserve"> </w:t>
      </w:r>
      <w:r>
        <w:t>a</w:t>
      </w:r>
      <w:r>
        <w:rPr>
          <w:spacing w:val="-6"/>
        </w:rPr>
        <w:t xml:space="preserve"> </w:t>
      </w:r>
      <w:r>
        <w:t>confidentiality</w:t>
      </w:r>
      <w:r>
        <w:rPr>
          <w:spacing w:val="-7"/>
        </w:rPr>
        <w:t xml:space="preserve"> </w:t>
      </w:r>
      <w:r>
        <w:t>agreement</w:t>
      </w:r>
      <w:r>
        <w:rPr>
          <w:spacing w:val="-6"/>
        </w:rPr>
        <w:t xml:space="preserve"> </w:t>
      </w:r>
      <w:r>
        <w:t>with the</w:t>
      </w:r>
      <w:r>
        <w:rPr>
          <w:spacing w:val="-4"/>
        </w:rPr>
        <w:t xml:space="preserve"> </w:t>
      </w:r>
      <w:r>
        <w:t>third</w:t>
      </w:r>
      <w:r>
        <w:rPr>
          <w:spacing w:val="-4"/>
        </w:rPr>
        <w:t xml:space="preserve"> </w:t>
      </w:r>
      <w:r>
        <w:t>party</w:t>
      </w:r>
      <w:r>
        <w:rPr>
          <w:spacing w:val="-4"/>
        </w:rPr>
        <w:t xml:space="preserve"> </w:t>
      </w:r>
      <w:r>
        <w:t>on</w:t>
      </w:r>
      <w:r>
        <w:rPr>
          <w:spacing w:val="-4"/>
        </w:rPr>
        <w:t xml:space="preserve"> </w:t>
      </w:r>
      <w:r>
        <w:t>terms</w:t>
      </w:r>
      <w:r>
        <w:rPr>
          <w:spacing w:val="-4"/>
        </w:rPr>
        <w:t xml:space="preserve"> </w:t>
      </w:r>
      <w:r>
        <w:t>no</w:t>
      </w:r>
      <w:r>
        <w:rPr>
          <w:spacing w:val="-4"/>
        </w:rPr>
        <w:t xml:space="preserve"> </w:t>
      </w:r>
      <w:r>
        <w:t>less</w:t>
      </w:r>
      <w:r>
        <w:rPr>
          <w:spacing w:val="-4"/>
        </w:rPr>
        <w:t xml:space="preserve"> </w:t>
      </w:r>
      <w:r>
        <w:t>restrictive</w:t>
      </w:r>
      <w:r>
        <w:rPr>
          <w:spacing w:val="-4"/>
        </w:rPr>
        <w:t xml:space="preserve"> </w:t>
      </w:r>
      <w:r>
        <w:t>than</w:t>
      </w:r>
      <w:r>
        <w:rPr>
          <w:spacing w:val="-3"/>
        </w:rPr>
        <w:t xml:space="preserve"> </w:t>
      </w:r>
      <w:r>
        <w:t>this</w:t>
      </w:r>
      <w:r>
        <w:rPr>
          <w:spacing w:val="-5"/>
        </w:rPr>
        <w:t xml:space="preserve"> </w:t>
      </w:r>
      <w:r>
        <w:t>clause</w:t>
      </w:r>
      <w:r>
        <w:rPr>
          <w:spacing w:val="-4"/>
        </w:rPr>
        <w:t xml:space="preserve"> </w:t>
      </w:r>
      <w:r>
        <w:t>7.</w:t>
      </w:r>
    </w:p>
    <w:p w:rsidR="007652AE" w:rsidRDefault="009A444A">
      <w:pPr>
        <w:pStyle w:val="Heading1"/>
        <w:numPr>
          <w:ilvl w:val="1"/>
          <w:numId w:val="22"/>
        </w:numPr>
        <w:tabs>
          <w:tab w:val="left" w:pos="783"/>
          <w:tab w:val="left" w:pos="784"/>
        </w:tabs>
        <w:spacing w:before="0" w:line="207" w:lineRule="exact"/>
        <w:ind w:hanging="568"/>
        <w:rPr>
          <w:rFonts w:ascii="Arial Black"/>
          <w:color w:val="1F497D"/>
        </w:rPr>
      </w:pPr>
      <w:r>
        <w:rPr>
          <w:rFonts w:ascii="Arial Black"/>
          <w:color w:val="1F497D"/>
          <w:spacing w:val="9"/>
        </w:rPr>
        <w:t>WARRANTIES</w:t>
      </w:r>
    </w:p>
    <w:p w:rsidR="007652AE" w:rsidRDefault="009A444A">
      <w:pPr>
        <w:pStyle w:val="ListParagraph"/>
        <w:numPr>
          <w:ilvl w:val="2"/>
          <w:numId w:val="22"/>
        </w:numPr>
        <w:tabs>
          <w:tab w:val="left" w:pos="783"/>
          <w:tab w:val="left" w:pos="784"/>
        </w:tabs>
        <w:spacing w:line="172" w:lineRule="exact"/>
        <w:ind w:hanging="568"/>
        <w:rPr>
          <w:sz w:val="16"/>
        </w:rPr>
      </w:pPr>
      <w:r>
        <w:rPr>
          <w:b/>
          <w:sz w:val="16"/>
        </w:rPr>
        <w:t xml:space="preserve">Mutual warranties: </w:t>
      </w:r>
      <w:r>
        <w:rPr>
          <w:sz w:val="16"/>
        </w:rPr>
        <w:t>Each party warrants that it has full power and authority to enter into and perform</w:t>
      </w:r>
      <w:r>
        <w:rPr>
          <w:spacing w:val="-19"/>
          <w:sz w:val="16"/>
        </w:rPr>
        <w:t xml:space="preserve"> </w:t>
      </w:r>
      <w:r>
        <w:rPr>
          <w:sz w:val="16"/>
        </w:rPr>
        <w:t>its</w:t>
      </w:r>
    </w:p>
    <w:p w:rsidR="007652AE" w:rsidRDefault="009A444A">
      <w:pPr>
        <w:pStyle w:val="BodyText"/>
        <w:spacing w:before="3"/>
        <w:ind w:left="783" w:right="1222"/>
      </w:pPr>
      <w:r>
        <w:t>obligations under the Agreement which, when signed, will constitute binding obligations on the warranting party.</w:t>
      </w:r>
    </w:p>
    <w:p w:rsidR="007652AE" w:rsidRDefault="009A444A">
      <w:pPr>
        <w:pStyle w:val="ListParagraph"/>
        <w:numPr>
          <w:ilvl w:val="2"/>
          <w:numId w:val="22"/>
        </w:numPr>
        <w:tabs>
          <w:tab w:val="left" w:pos="783"/>
          <w:tab w:val="left" w:pos="784"/>
        </w:tabs>
        <w:spacing w:line="181" w:lineRule="exact"/>
        <w:ind w:hanging="568"/>
        <w:rPr>
          <w:sz w:val="16"/>
        </w:rPr>
      </w:pPr>
      <w:r>
        <w:rPr>
          <w:b/>
          <w:sz w:val="16"/>
        </w:rPr>
        <w:t xml:space="preserve">No implied warranties: </w:t>
      </w:r>
      <w:r>
        <w:rPr>
          <w:sz w:val="16"/>
        </w:rPr>
        <w:t>To the maximum extent permitted b</w:t>
      </w:r>
      <w:r>
        <w:rPr>
          <w:sz w:val="16"/>
        </w:rPr>
        <w:t>y</w:t>
      </w:r>
      <w:r>
        <w:rPr>
          <w:spacing w:val="-2"/>
          <w:sz w:val="16"/>
        </w:rPr>
        <w:t xml:space="preserve"> </w:t>
      </w:r>
      <w:r>
        <w:rPr>
          <w:sz w:val="16"/>
        </w:rPr>
        <w:t>law:</w:t>
      </w:r>
    </w:p>
    <w:p w:rsidR="007652AE" w:rsidRDefault="009A444A">
      <w:pPr>
        <w:pStyle w:val="ListParagraph"/>
        <w:numPr>
          <w:ilvl w:val="0"/>
          <w:numId w:val="12"/>
        </w:numPr>
        <w:tabs>
          <w:tab w:val="left" w:pos="1351"/>
          <w:tab w:val="left" w:pos="1352"/>
        </w:tabs>
        <w:spacing w:before="7" w:line="235" w:lineRule="auto"/>
        <w:ind w:right="553"/>
        <w:rPr>
          <w:sz w:val="16"/>
        </w:rPr>
      </w:pPr>
      <w:r>
        <w:rPr>
          <w:sz w:val="16"/>
        </w:rPr>
        <w:t xml:space="preserve">the Supplier’s warranties are limited to those set out in the Agreement, and all other conditions, guarantees or warranties whether expressed or implied by statute or otherwise </w:t>
      </w:r>
      <w:r>
        <w:rPr>
          <w:sz w:val="16"/>
          <w:shd w:val="clear" w:color="auto" w:fill="FFFFFF"/>
        </w:rPr>
        <w:t xml:space="preserve">are expressly excluded and, to the extent that they cannot be excluded, liability for them is limited </w:t>
      </w:r>
      <w:r w:rsidR="009E6C3E">
        <w:rPr>
          <w:sz w:val="16"/>
        </w:rPr>
        <w:t>to</w:t>
      </w:r>
      <w:r w:rsidR="009E6C3E">
        <w:rPr>
          <w:spacing w:val="-3"/>
          <w:sz w:val="16"/>
        </w:rPr>
        <w:t xml:space="preserve"> </w:t>
      </w:r>
      <w:r w:rsidR="009E6C3E">
        <w:rPr>
          <w:sz w:val="16"/>
        </w:rPr>
        <w:t>an</w:t>
      </w:r>
      <w:r w:rsidR="009E6C3E">
        <w:rPr>
          <w:spacing w:val="-2"/>
          <w:sz w:val="16"/>
        </w:rPr>
        <w:t xml:space="preserve"> </w:t>
      </w:r>
      <w:r w:rsidR="009E6C3E">
        <w:rPr>
          <w:sz w:val="16"/>
        </w:rPr>
        <w:t>amount</w:t>
      </w:r>
      <w:r w:rsidR="009E6C3E">
        <w:rPr>
          <w:spacing w:val="-3"/>
          <w:sz w:val="16"/>
        </w:rPr>
        <w:t xml:space="preserve"> </w:t>
      </w:r>
      <w:r w:rsidR="009E6C3E">
        <w:rPr>
          <w:sz w:val="16"/>
        </w:rPr>
        <w:t>equal</w:t>
      </w:r>
      <w:r w:rsidR="009E6C3E">
        <w:rPr>
          <w:spacing w:val="-2"/>
          <w:sz w:val="16"/>
        </w:rPr>
        <w:t xml:space="preserve"> </w:t>
      </w:r>
      <w:r w:rsidR="009E6C3E">
        <w:rPr>
          <w:sz w:val="16"/>
        </w:rPr>
        <w:t>to</w:t>
      </w:r>
      <w:r w:rsidR="009E6C3E">
        <w:rPr>
          <w:spacing w:val="-3"/>
          <w:sz w:val="16"/>
        </w:rPr>
        <w:t xml:space="preserve"> </w:t>
      </w:r>
      <w:r w:rsidR="009E6C3E">
        <w:rPr>
          <w:sz w:val="16"/>
        </w:rPr>
        <w:t>the</w:t>
      </w:r>
      <w:r w:rsidR="009E6C3E">
        <w:rPr>
          <w:spacing w:val="-3"/>
          <w:sz w:val="16"/>
        </w:rPr>
        <w:t xml:space="preserve"> </w:t>
      </w:r>
      <w:r w:rsidR="009E6C3E">
        <w:rPr>
          <w:sz w:val="16"/>
        </w:rPr>
        <w:t>Fees</w:t>
      </w:r>
      <w:r w:rsidR="009E6C3E">
        <w:rPr>
          <w:spacing w:val="-2"/>
          <w:sz w:val="16"/>
        </w:rPr>
        <w:t xml:space="preserve"> </w:t>
      </w:r>
      <w:r w:rsidR="009E6C3E">
        <w:rPr>
          <w:sz w:val="16"/>
        </w:rPr>
        <w:t>paid</w:t>
      </w:r>
      <w:r w:rsidR="009E6C3E">
        <w:rPr>
          <w:spacing w:val="-3"/>
          <w:sz w:val="16"/>
        </w:rPr>
        <w:t xml:space="preserve"> </w:t>
      </w:r>
      <w:r w:rsidR="009E6C3E">
        <w:rPr>
          <w:sz w:val="16"/>
        </w:rPr>
        <w:t>by</w:t>
      </w:r>
      <w:r w:rsidR="009E6C3E">
        <w:rPr>
          <w:spacing w:val="-2"/>
          <w:sz w:val="16"/>
        </w:rPr>
        <w:t xml:space="preserve"> </w:t>
      </w:r>
      <w:r w:rsidR="009E6C3E">
        <w:rPr>
          <w:sz w:val="16"/>
        </w:rPr>
        <w:t>the</w:t>
      </w:r>
      <w:r w:rsidR="009E6C3E">
        <w:rPr>
          <w:spacing w:val="-3"/>
          <w:sz w:val="16"/>
        </w:rPr>
        <w:t xml:space="preserve"> </w:t>
      </w:r>
      <w:r w:rsidR="009E6C3E">
        <w:rPr>
          <w:sz w:val="16"/>
        </w:rPr>
        <w:t>Client</w:t>
      </w:r>
      <w:r w:rsidR="009E6C3E">
        <w:rPr>
          <w:spacing w:val="-3"/>
          <w:sz w:val="16"/>
        </w:rPr>
        <w:t xml:space="preserve"> </w:t>
      </w:r>
      <w:r w:rsidR="009E6C3E">
        <w:rPr>
          <w:sz w:val="16"/>
        </w:rPr>
        <w:t>under</w:t>
      </w:r>
      <w:r w:rsidR="009E6C3E">
        <w:rPr>
          <w:spacing w:val="-2"/>
          <w:sz w:val="16"/>
        </w:rPr>
        <w:t xml:space="preserve"> </w:t>
      </w:r>
      <w:r w:rsidR="009E6C3E">
        <w:rPr>
          <w:sz w:val="16"/>
        </w:rPr>
        <w:t>the</w:t>
      </w:r>
      <w:r w:rsidR="009E6C3E">
        <w:rPr>
          <w:spacing w:val="-3"/>
          <w:sz w:val="16"/>
        </w:rPr>
        <w:t xml:space="preserve"> </w:t>
      </w:r>
      <w:r w:rsidR="009E6C3E">
        <w:rPr>
          <w:sz w:val="16"/>
        </w:rPr>
        <w:t>Agreement</w:t>
      </w:r>
      <w:r w:rsidR="009E6C3E">
        <w:rPr>
          <w:spacing w:val="-2"/>
          <w:sz w:val="16"/>
        </w:rPr>
        <w:t xml:space="preserve"> </w:t>
      </w:r>
      <w:r w:rsidR="009E6C3E">
        <w:rPr>
          <w:sz w:val="16"/>
        </w:rPr>
        <w:t>in</w:t>
      </w:r>
      <w:r w:rsidR="009E6C3E">
        <w:rPr>
          <w:spacing w:val="-3"/>
          <w:sz w:val="16"/>
        </w:rPr>
        <w:t xml:space="preserve"> </w:t>
      </w:r>
      <w:r w:rsidR="009E6C3E">
        <w:rPr>
          <w:sz w:val="16"/>
        </w:rPr>
        <w:t>the</w:t>
      </w:r>
      <w:r w:rsidR="009E6C3E">
        <w:rPr>
          <w:spacing w:val="-3"/>
          <w:sz w:val="16"/>
        </w:rPr>
        <w:t xml:space="preserve"> </w:t>
      </w:r>
      <w:r w:rsidR="009E6C3E">
        <w:rPr>
          <w:sz w:val="16"/>
        </w:rPr>
        <w:t>previous</w:t>
      </w:r>
      <w:r w:rsidR="009E6C3E">
        <w:rPr>
          <w:spacing w:val="-2"/>
          <w:sz w:val="16"/>
        </w:rPr>
        <w:t xml:space="preserve"> </w:t>
      </w:r>
      <w:r w:rsidR="009E6C3E">
        <w:rPr>
          <w:sz w:val="16"/>
        </w:rPr>
        <w:t>Year</w:t>
      </w:r>
      <w:r>
        <w:rPr>
          <w:sz w:val="16"/>
          <w:shd w:val="clear" w:color="auto" w:fill="FFFFFF"/>
        </w:rPr>
        <w:t>;</w:t>
      </w:r>
      <w:r>
        <w:rPr>
          <w:spacing w:val="-8"/>
          <w:sz w:val="16"/>
          <w:shd w:val="clear" w:color="auto" w:fill="FFFFFF"/>
        </w:rPr>
        <w:t xml:space="preserve"> </w:t>
      </w:r>
      <w:r>
        <w:rPr>
          <w:sz w:val="16"/>
          <w:shd w:val="clear" w:color="auto" w:fill="FFFFFF"/>
        </w:rPr>
        <w:t>and</w:t>
      </w:r>
    </w:p>
    <w:p w:rsidR="007652AE" w:rsidRDefault="009A444A">
      <w:pPr>
        <w:pStyle w:val="ListParagraph"/>
        <w:numPr>
          <w:ilvl w:val="0"/>
          <w:numId w:val="12"/>
        </w:numPr>
        <w:tabs>
          <w:tab w:val="left" w:pos="1350"/>
          <w:tab w:val="left" w:pos="1351"/>
        </w:tabs>
        <w:spacing w:before="10"/>
        <w:ind w:left="1350" w:right="588"/>
        <w:rPr>
          <w:sz w:val="16"/>
        </w:rPr>
      </w:pPr>
      <w:r>
        <w:rPr>
          <w:sz w:val="16"/>
        </w:rPr>
        <w:t>the Supplier makes no representation concerning the quality of the Services and does not promise that the Services</w:t>
      </w:r>
      <w:r w:rsidR="009E6C3E">
        <w:rPr>
          <w:sz w:val="16"/>
        </w:rPr>
        <w:t xml:space="preserve"> </w:t>
      </w:r>
      <w:r>
        <w:rPr>
          <w:sz w:val="16"/>
        </w:rPr>
        <w:t>will:</w:t>
      </w:r>
    </w:p>
    <w:p w:rsidR="007652AE" w:rsidRDefault="009A444A">
      <w:pPr>
        <w:pStyle w:val="ListParagraph"/>
        <w:numPr>
          <w:ilvl w:val="1"/>
          <w:numId w:val="12"/>
        </w:numPr>
        <w:tabs>
          <w:tab w:val="left" w:pos="1917"/>
          <w:tab w:val="left" w:pos="1918"/>
        </w:tabs>
        <w:spacing w:before="1"/>
        <w:ind w:right="639"/>
        <w:rPr>
          <w:sz w:val="16"/>
        </w:rPr>
      </w:pPr>
      <w:r>
        <w:rPr>
          <w:sz w:val="16"/>
        </w:rPr>
        <w:t>meet the Cli</w:t>
      </w:r>
      <w:r>
        <w:rPr>
          <w:sz w:val="16"/>
        </w:rPr>
        <w:t>ent’s requirements or be suitable for a particular purpose, including that the use of the Services will fulfil or meet any statutory role or responsibility of the Client;</w:t>
      </w:r>
      <w:r>
        <w:rPr>
          <w:spacing w:val="-15"/>
          <w:sz w:val="16"/>
        </w:rPr>
        <w:t xml:space="preserve"> </w:t>
      </w:r>
      <w:r>
        <w:rPr>
          <w:sz w:val="16"/>
        </w:rPr>
        <w:t>or</w:t>
      </w:r>
    </w:p>
    <w:p w:rsidR="007652AE" w:rsidRDefault="009A444A">
      <w:pPr>
        <w:pStyle w:val="ListParagraph"/>
        <w:numPr>
          <w:ilvl w:val="1"/>
          <w:numId w:val="12"/>
        </w:numPr>
        <w:tabs>
          <w:tab w:val="left" w:pos="1917"/>
          <w:tab w:val="left" w:pos="1918"/>
        </w:tabs>
        <w:spacing w:before="31"/>
        <w:ind w:hanging="568"/>
        <w:rPr>
          <w:sz w:val="16"/>
        </w:rPr>
      </w:pPr>
      <w:r>
        <w:rPr>
          <w:sz w:val="16"/>
        </w:rPr>
        <w:t xml:space="preserve">be secure, </w:t>
      </w:r>
      <w:r>
        <w:rPr>
          <w:sz w:val="16"/>
        </w:rPr>
        <w:t>uninterrupted or error</w:t>
      </w:r>
      <w:r>
        <w:rPr>
          <w:spacing w:val="-16"/>
          <w:sz w:val="16"/>
        </w:rPr>
        <w:t xml:space="preserve"> </w:t>
      </w:r>
      <w:r>
        <w:rPr>
          <w:sz w:val="16"/>
        </w:rPr>
        <w:t>free.</w:t>
      </w:r>
    </w:p>
    <w:p w:rsidR="007652AE" w:rsidRDefault="009A444A">
      <w:pPr>
        <w:pStyle w:val="ListParagraph"/>
        <w:numPr>
          <w:ilvl w:val="2"/>
          <w:numId w:val="22"/>
        </w:numPr>
        <w:tabs>
          <w:tab w:val="left" w:pos="783"/>
          <w:tab w:val="left" w:pos="784"/>
        </w:tabs>
        <w:spacing w:before="3"/>
        <w:ind w:right="625"/>
        <w:rPr>
          <w:sz w:val="16"/>
        </w:rPr>
      </w:pPr>
      <w:r>
        <w:rPr>
          <w:b/>
          <w:sz w:val="16"/>
        </w:rPr>
        <w:t xml:space="preserve">Limitation of remedies: </w:t>
      </w:r>
      <w:r>
        <w:rPr>
          <w:sz w:val="16"/>
        </w:rPr>
        <w:t xml:space="preserve">Where legislation or rule of law implies into the Agreement a condition or warranty that cannot be excluded or modified by contract, the condition or warranty is deemed to be included in the Agreement. However, the liability of the Supplier for any breach </w:t>
      </w:r>
      <w:r>
        <w:rPr>
          <w:sz w:val="16"/>
        </w:rPr>
        <w:t>of that condition or warranty is limited, at the Supplier’s option, to:</w:t>
      </w:r>
    </w:p>
    <w:p w:rsidR="007652AE" w:rsidRDefault="009A444A">
      <w:pPr>
        <w:pStyle w:val="ListParagraph"/>
        <w:numPr>
          <w:ilvl w:val="0"/>
          <w:numId w:val="11"/>
        </w:numPr>
        <w:tabs>
          <w:tab w:val="left" w:pos="1351"/>
          <w:tab w:val="left" w:pos="1352"/>
        </w:tabs>
        <w:spacing w:before="8"/>
        <w:ind w:hanging="568"/>
        <w:rPr>
          <w:sz w:val="16"/>
        </w:rPr>
      </w:pPr>
      <w:r>
        <w:rPr>
          <w:sz w:val="16"/>
        </w:rPr>
        <w:t>supplying the Services again;</w:t>
      </w:r>
      <w:r>
        <w:rPr>
          <w:spacing w:val="-1"/>
          <w:sz w:val="16"/>
        </w:rPr>
        <w:t xml:space="preserve"> </w:t>
      </w:r>
      <w:r>
        <w:rPr>
          <w:sz w:val="16"/>
        </w:rPr>
        <w:t>and/or</w:t>
      </w:r>
    </w:p>
    <w:p w:rsidR="007652AE" w:rsidRDefault="009A444A">
      <w:pPr>
        <w:pStyle w:val="ListParagraph"/>
        <w:numPr>
          <w:ilvl w:val="0"/>
          <w:numId w:val="11"/>
        </w:numPr>
        <w:tabs>
          <w:tab w:val="left" w:pos="1351"/>
          <w:tab w:val="left" w:pos="1352"/>
        </w:tabs>
        <w:spacing w:before="3"/>
        <w:ind w:hanging="568"/>
        <w:rPr>
          <w:sz w:val="16"/>
        </w:rPr>
      </w:pPr>
      <w:r>
        <w:rPr>
          <w:sz w:val="16"/>
        </w:rPr>
        <w:t>paying the costs of having the Services supplied</w:t>
      </w:r>
      <w:r>
        <w:rPr>
          <w:spacing w:val="-5"/>
          <w:sz w:val="16"/>
        </w:rPr>
        <w:t xml:space="preserve"> </w:t>
      </w:r>
      <w:r>
        <w:rPr>
          <w:sz w:val="16"/>
        </w:rPr>
        <w:t>again.</w:t>
      </w:r>
    </w:p>
    <w:p w:rsidR="007652AE" w:rsidRDefault="009A444A">
      <w:pPr>
        <w:pStyle w:val="Heading1"/>
        <w:numPr>
          <w:ilvl w:val="1"/>
          <w:numId w:val="22"/>
        </w:numPr>
        <w:tabs>
          <w:tab w:val="left" w:pos="783"/>
          <w:tab w:val="left" w:pos="784"/>
        </w:tabs>
        <w:spacing w:before="111" w:line="272" w:lineRule="exact"/>
        <w:ind w:hanging="568"/>
        <w:rPr>
          <w:rFonts w:ascii="Arial Black"/>
          <w:color w:val="1F497D"/>
        </w:rPr>
      </w:pPr>
      <w:r>
        <w:rPr>
          <w:rFonts w:ascii="Arial Black"/>
          <w:color w:val="1F497D"/>
          <w:spacing w:val="10"/>
        </w:rPr>
        <w:t>LIABILITY</w:t>
      </w:r>
    </w:p>
    <w:p w:rsidR="007652AE" w:rsidRDefault="009A444A">
      <w:pPr>
        <w:pStyle w:val="ListParagraph"/>
        <w:numPr>
          <w:ilvl w:val="2"/>
          <w:numId w:val="22"/>
        </w:numPr>
        <w:tabs>
          <w:tab w:val="left" w:pos="783"/>
          <w:tab w:val="left" w:pos="784"/>
        </w:tabs>
        <w:spacing w:line="237" w:lineRule="auto"/>
        <w:ind w:right="582"/>
        <w:rPr>
          <w:sz w:val="16"/>
        </w:rPr>
      </w:pPr>
      <w:r>
        <w:rPr>
          <w:b/>
          <w:sz w:val="16"/>
        </w:rPr>
        <w:t xml:space="preserve">Maximum liability: </w:t>
      </w:r>
      <w:r>
        <w:rPr>
          <w:sz w:val="16"/>
        </w:rPr>
        <w:t>The maximum aggregate liability of the Supplier under or in co</w:t>
      </w:r>
      <w:r>
        <w:rPr>
          <w:sz w:val="16"/>
        </w:rPr>
        <w:t>nnection with the Agreement or relating to the Services, whether in contract, tort (including negligence), breach of statutory duty or otherwise, must not</w:t>
      </w:r>
      <w:r>
        <w:rPr>
          <w:spacing w:val="-3"/>
          <w:sz w:val="16"/>
        </w:rPr>
        <w:t xml:space="preserve"> </w:t>
      </w:r>
      <w:r>
        <w:rPr>
          <w:sz w:val="16"/>
        </w:rPr>
        <w:t>in</w:t>
      </w:r>
      <w:r>
        <w:rPr>
          <w:spacing w:val="-3"/>
          <w:sz w:val="16"/>
        </w:rPr>
        <w:t xml:space="preserve"> </w:t>
      </w:r>
      <w:r>
        <w:rPr>
          <w:sz w:val="16"/>
        </w:rPr>
        <w:t>any</w:t>
      </w:r>
      <w:r>
        <w:rPr>
          <w:spacing w:val="-2"/>
          <w:sz w:val="16"/>
        </w:rPr>
        <w:t xml:space="preserve"> </w:t>
      </w:r>
      <w:r>
        <w:rPr>
          <w:sz w:val="16"/>
        </w:rPr>
        <w:t>Year</w:t>
      </w:r>
      <w:r>
        <w:rPr>
          <w:spacing w:val="-3"/>
          <w:sz w:val="16"/>
        </w:rPr>
        <w:t xml:space="preserve"> </w:t>
      </w:r>
      <w:r>
        <w:rPr>
          <w:sz w:val="16"/>
        </w:rPr>
        <w:t>exceed</w:t>
      </w:r>
      <w:r>
        <w:rPr>
          <w:spacing w:val="-3"/>
          <w:sz w:val="16"/>
        </w:rPr>
        <w:t xml:space="preserve"> </w:t>
      </w:r>
      <w:r>
        <w:rPr>
          <w:sz w:val="16"/>
        </w:rPr>
        <w:t>an</w:t>
      </w:r>
      <w:r>
        <w:rPr>
          <w:spacing w:val="-2"/>
          <w:sz w:val="16"/>
        </w:rPr>
        <w:t xml:space="preserve"> </w:t>
      </w:r>
      <w:r>
        <w:rPr>
          <w:sz w:val="16"/>
        </w:rPr>
        <w:t>amount</w:t>
      </w:r>
      <w:r>
        <w:rPr>
          <w:spacing w:val="-3"/>
          <w:sz w:val="16"/>
        </w:rPr>
        <w:t xml:space="preserve"> </w:t>
      </w:r>
      <w:r>
        <w:rPr>
          <w:sz w:val="16"/>
        </w:rPr>
        <w:t>equal</w:t>
      </w:r>
      <w:r>
        <w:rPr>
          <w:spacing w:val="-2"/>
          <w:sz w:val="16"/>
        </w:rPr>
        <w:t xml:space="preserve"> </w:t>
      </w:r>
      <w:r>
        <w:rPr>
          <w:sz w:val="16"/>
        </w:rPr>
        <w:t>to</w:t>
      </w:r>
      <w:r>
        <w:rPr>
          <w:spacing w:val="-3"/>
          <w:sz w:val="16"/>
        </w:rPr>
        <w:t xml:space="preserve"> </w:t>
      </w:r>
      <w:r>
        <w:rPr>
          <w:sz w:val="16"/>
        </w:rPr>
        <w:t>the</w:t>
      </w:r>
      <w:r>
        <w:rPr>
          <w:spacing w:val="-3"/>
          <w:sz w:val="16"/>
        </w:rPr>
        <w:t xml:space="preserve"> </w:t>
      </w:r>
      <w:r>
        <w:rPr>
          <w:sz w:val="16"/>
        </w:rPr>
        <w:t>Fees</w:t>
      </w:r>
      <w:r>
        <w:rPr>
          <w:spacing w:val="-2"/>
          <w:sz w:val="16"/>
        </w:rPr>
        <w:t xml:space="preserve"> </w:t>
      </w:r>
      <w:r>
        <w:rPr>
          <w:sz w:val="16"/>
        </w:rPr>
        <w:t>paid</w:t>
      </w:r>
      <w:r>
        <w:rPr>
          <w:spacing w:val="-3"/>
          <w:sz w:val="16"/>
        </w:rPr>
        <w:t xml:space="preserve"> </w:t>
      </w:r>
      <w:r>
        <w:rPr>
          <w:sz w:val="16"/>
        </w:rPr>
        <w:t>by</w:t>
      </w:r>
      <w:r>
        <w:rPr>
          <w:spacing w:val="-2"/>
          <w:sz w:val="16"/>
        </w:rPr>
        <w:t xml:space="preserve"> </w:t>
      </w:r>
      <w:r>
        <w:rPr>
          <w:sz w:val="16"/>
        </w:rPr>
        <w:t>the</w:t>
      </w:r>
      <w:r>
        <w:rPr>
          <w:spacing w:val="-3"/>
          <w:sz w:val="16"/>
        </w:rPr>
        <w:t xml:space="preserve"> </w:t>
      </w:r>
      <w:r>
        <w:rPr>
          <w:sz w:val="16"/>
        </w:rPr>
        <w:t>Client</w:t>
      </w:r>
      <w:r>
        <w:rPr>
          <w:spacing w:val="-3"/>
          <w:sz w:val="16"/>
        </w:rPr>
        <w:t xml:space="preserve"> </w:t>
      </w:r>
      <w:r>
        <w:rPr>
          <w:sz w:val="16"/>
        </w:rPr>
        <w:t>under</w:t>
      </w:r>
      <w:r>
        <w:rPr>
          <w:spacing w:val="-2"/>
          <w:sz w:val="16"/>
        </w:rPr>
        <w:t xml:space="preserve"> </w:t>
      </w:r>
      <w:r>
        <w:rPr>
          <w:sz w:val="16"/>
        </w:rPr>
        <w:t>the</w:t>
      </w:r>
      <w:r>
        <w:rPr>
          <w:spacing w:val="-3"/>
          <w:sz w:val="16"/>
        </w:rPr>
        <w:t xml:space="preserve"> </w:t>
      </w:r>
      <w:r>
        <w:rPr>
          <w:sz w:val="16"/>
        </w:rPr>
        <w:t>Agreement</w:t>
      </w:r>
      <w:r>
        <w:rPr>
          <w:spacing w:val="-2"/>
          <w:sz w:val="16"/>
        </w:rPr>
        <w:t xml:space="preserve"> </w:t>
      </w:r>
      <w:r>
        <w:rPr>
          <w:sz w:val="16"/>
        </w:rPr>
        <w:t>in</w:t>
      </w:r>
      <w:r>
        <w:rPr>
          <w:spacing w:val="-3"/>
          <w:sz w:val="16"/>
        </w:rPr>
        <w:t xml:space="preserve"> </w:t>
      </w:r>
      <w:r>
        <w:rPr>
          <w:sz w:val="16"/>
        </w:rPr>
        <w:t>the</w:t>
      </w:r>
      <w:r>
        <w:rPr>
          <w:spacing w:val="-3"/>
          <w:sz w:val="16"/>
        </w:rPr>
        <w:t xml:space="preserve"> </w:t>
      </w:r>
      <w:r>
        <w:rPr>
          <w:sz w:val="16"/>
        </w:rPr>
        <w:t>previous</w:t>
      </w:r>
      <w:r>
        <w:rPr>
          <w:spacing w:val="-2"/>
          <w:sz w:val="16"/>
        </w:rPr>
        <w:t xml:space="preserve"> </w:t>
      </w:r>
      <w:r>
        <w:rPr>
          <w:sz w:val="16"/>
        </w:rPr>
        <w:t>Year</w:t>
      </w:r>
    </w:p>
    <w:p w:rsidR="007652AE" w:rsidRDefault="009A444A">
      <w:pPr>
        <w:pStyle w:val="BodyText"/>
        <w:ind w:left="783" w:right="662"/>
      </w:pPr>
      <w:r>
        <w:t>(which in the first Year is deemed to be the total Fees paid by the Client from the Start Date to the date of the first event giving rise to liability). The cap in this clause 9.1 includes the cap set out in clause 8.2a.</w:t>
      </w:r>
    </w:p>
    <w:p w:rsidR="007652AE" w:rsidRDefault="009A444A">
      <w:pPr>
        <w:pStyle w:val="ListParagraph"/>
        <w:numPr>
          <w:ilvl w:val="2"/>
          <w:numId w:val="22"/>
        </w:numPr>
        <w:tabs>
          <w:tab w:val="left" w:pos="783"/>
          <w:tab w:val="left" w:pos="784"/>
        </w:tabs>
        <w:spacing w:line="237" w:lineRule="auto"/>
        <w:ind w:right="367"/>
        <w:rPr>
          <w:sz w:val="16"/>
        </w:rPr>
      </w:pPr>
      <w:r>
        <w:rPr>
          <w:b/>
          <w:sz w:val="16"/>
        </w:rPr>
        <w:t xml:space="preserve">Unrecoverable loss: </w:t>
      </w:r>
      <w:r>
        <w:rPr>
          <w:sz w:val="16"/>
        </w:rPr>
        <w:t>N</w:t>
      </w:r>
      <w:r>
        <w:rPr>
          <w:sz w:val="16"/>
        </w:rPr>
        <w:t>either party is liable to the other under or in connection with the Agreement or the Services for any:</w:t>
      </w:r>
    </w:p>
    <w:p w:rsidR="007652AE" w:rsidRDefault="009A444A">
      <w:pPr>
        <w:pStyle w:val="BodyText"/>
        <w:tabs>
          <w:tab w:val="left" w:pos="1351"/>
        </w:tabs>
        <w:spacing w:line="276" w:lineRule="auto"/>
        <w:ind w:left="784" w:right="1928"/>
      </w:pPr>
      <w:r>
        <w:t>a</w:t>
      </w:r>
      <w:r>
        <w:tab/>
        <w:t>loss</w:t>
      </w:r>
      <w:r>
        <w:rPr>
          <w:spacing w:val="-5"/>
        </w:rPr>
        <w:t xml:space="preserve"> </w:t>
      </w:r>
      <w:r>
        <w:t>of</w:t>
      </w:r>
      <w:r>
        <w:rPr>
          <w:spacing w:val="-4"/>
        </w:rPr>
        <w:t xml:space="preserve"> </w:t>
      </w:r>
      <w:r>
        <w:t>profit,</w:t>
      </w:r>
      <w:r>
        <w:rPr>
          <w:spacing w:val="-4"/>
        </w:rPr>
        <w:t xml:space="preserve"> </w:t>
      </w:r>
      <w:r>
        <w:t>revenue,</w:t>
      </w:r>
      <w:r>
        <w:rPr>
          <w:spacing w:val="-4"/>
        </w:rPr>
        <w:t xml:space="preserve"> </w:t>
      </w:r>
      <w:r>
        <w:t>savings,</w:t>
      </w:r>
      <w:r>
        <w:rPr>
          <w:spacing w:val="-4"/>
        </w:rPr>
        <w:t xml:space="preserve"> </w:t>
      </w:r>
      <w:r>
        <w:t>business,</w:t>
      </w:r>
      <w:r>
        <w:rPr>
          <w:spacing w:val="-4"/>
        </w:rPr>
        <w:t xml:space="preserve"> </w:t>
      </w:r>
      <w:r>
        <w:t>use,</w:t>
      </w:r>
      <w:r>
        <w:rPr>
          <w:spacing w:val="-4"/>
        </w:rPr>
        <w:t xml:space="preserve"> </w:t>
      </w:r>
      <w:r>
        <w:t>data</w:t>
      </w:r>
      <w:r>
        <w:rPr>
          <w:spacing w:val="-4"/>
        </w:rPr>
        <w:t xml:space="preserve"> </w:t>
      </w:r>
      <w:r>
        <w:t>(including</w:t>
      </w:r>
      <w:r>
        <w:rPr>
          <w:spacing w:val="-5"/>
        </w:rPr>
        <w:t xml:space="preserve"> </w:t>
      </w:r>
      <w:r>
        <w:t>Data),</w:t>
      </w:r>
      <w:r>
        <w:rPr>
          <w:spacing w:val="-4"/>
        </w:rPr>
        <w:t xml:space="preserve"> </w:t>
      </w:r>
      <w:r>
        <w:t>and/or</w:t>
      </w:r>
      <w:r>
        <w:rPr>
          <w:spacing w:val="-4"/>
        </w:rPr>
        <w:t xml:space="preserve"> </w:t>
      </w:r>
      <w:r>
        <w:t>goodwill;</w:t>
      </w:r>
      <w:r>
        <w:rPr>
          <w:spacing w:val="-11"/>
        </w:rPr>
        <w:t xml:space="preserve"> </w:t>
      </w:r>
      <w:r>
        <w:t>or b</w:t>
      </w:r>
      <w:r>
        <w:tab/>
        <w:t xml:space="preserve">consequential, indirect, incidental or special damage or </w:t>
      </w:r>
      <w:r>
        <w:t>loss of any</w:t>
      </w:r>
      <w:r>
        <w:rPr>
          <w:spacing w:val="-18"/>
        </w:rPr>
        <w:t xml:space="preserve"> </w:t>
      </w:r>
      <w:r>
        <w:t>kind.</w:t>
      </w:r>
    </w:p>
    <w:p w:rsidR="007652AE" w:rsidRDefault="009A444A">
      <w:pPr>
        <w:pStyle w:val="Heading2"/>
        <w:numPr>
          <w:ilvl w:val="2"/>
          <w:numId w:val="22"/>
        </w:numPr>
        <w:tabs>
          <w:tab w:val="left" w:pos="783"/>
          <w:tab w:val="left" w:pos="784"/>
        </w:tabs>
        <w:spacing w:line="164" w:lineRule="exact"/>
        <w:ind w:hanging="568"/>
      </w:pPr>
      <w:r>
        <w:t>Unlimited</w:t>
      </w:r>
      <w:r>
        <w:rPr>
          <w:spacing w:val="-1"/>
        </w:rPr>
        <w:t xml:space="preserve"> </w:t>
      </w:r>
      <w:r>
        <w:t>liability:</w:t>
      </w:r>
    </w:p>
    <w:p w:rsidR="007652AE" w:rsidRDefault="009A444A">
      <w:pPr>
        <w:pStyle w:val="ListParagraph"/>
        <w:numPr>
          <w:ilvl w:val="0"/>
          <w:numId w:val="10"/>
        </w:numPr>
        <w:tabs>
          <w:tab w:val="left" w:pos="1350"/>
          <w:tab w:val="left" w:pos="1351"/>
          <w:tab w:val="left" w:pos="1917"/>
        </w:tabs>
        <w:spacing w:before="6" w:line="244" w:lineRule="auto"/>
        <w:ind w:right="3688"/>
        <w:rPr>
          <w:sz w:val="16"/>
        </w:rPr>
      </w:pPr>
      <w:r>
        <w:rPr>
          <w:sz w:val="16"/>
        </w:rPr>
        <w:t xml:space="preserve">Clauses 9.1 and 9.2 do not apply to limit the Supplier’s liability: </w:t>
      </w:r>
      <w:proofErr w:type="spellStart"/>
      <w:r>
        <w:rPr>
          <w:sz w:val="16"/>
        </w:rPr>
        <w:t>i</w:t>
      </w:r>
      <w:proofErr w:type="spellEnd"/>
      <w:r>
        <w:rPr>
          <w:sz w:val="16"/>
        </w:rPr>
        <w:tab/>
        <w:t>under the indemnity in clause 6.</w:t>
      </w:r>
      <w:r w:rsidR="009E6C3E">
        <w:rPr>
          <w:sz w:val="16"/>
        </w:rPr>
        <w:t>4</w:t>
      </w:r>
      <w:r>
        <w:rPr>
          <w:sz w:val="16"/>
        </w:rPr>
        <w:t>a;</w:t>
      </w:r>
      <w:r>
        <w:rPr>
          <w:spacing w:val="-6"/>
          <w:sz w:val="16"/>
        </w:rPr>
        <w:t xml:space="preserve"> </w:t>
      </w:r>
      <w:r>
        <w:rPr>
          <w:sz w:val="16"/>
        </w:rPr>
        <w:t>or</w:t>
      </w:r>
    </w:p>
    <w:p w:rsidR="007652AE" w:rsidRDefault="009A444A">
      <w:pPr>
        <w:pStyle w:val="BodyText"/>
        <w:tabs>
          <w:tab w:val="left" w:pos="1917"/>
        </w:tabs>
        <w:spacing w:before="138"/>
        <w:ind w:left="1350"/>
      </w:pPr>
      <w:r>
        <w:t>ii</w:t>
      </w:r>
      <w:r>
        <w:tab/>
        <w:t>under or in connection with the Agreement</w:t>
      </w:r>
      <w:r>
        <w:rPr>
          <w:spacing w:val="-5"/>
        </w:rPr>
        <w:t xml:space="preserve"> </w:t>
      </w:r>
      <w:r>
        <w:t>for:</w:t>
      </w:r>
    </w:p>
    <w:p w:rsidR="007652AE" w:rsidRDefault="009A444A">
      <w:pPr>
        <w:pStyle w:val="BodyText"/>
        <w:tabs>
          <w:tab w:val="left" w:pos="2484"/>
        </w:tabs>
        <w:spacing w:before="3" w:line="181" w:lineRule="exact"/>
        <w:ind w:left="1917"/>
      </w:pPr>
      <w:r>
        <w:rPr>
          <w:color w:val="1F497D"/>
        </w:rPr>
        <w:t>▲</w:t>
      </w:r>
      <w:r>
        <w:rPr>
          <w:color w:val="1F497D"/>
        </w:rPr>
        <w:tab/>
      </w:r>
      <w:r>
        <w:t>personal injury or</w:t>
      </w:r>
      <w:r>
        <w:rPr>
          <w:spacing w:val="-2"/>
        </w:rPr>
        <w:t xml:space="preserve"> </w:t>
      </w:r>
      <w:r>
        <w:t>death;</w:t>
      </w:r>
    </w:p>
    <w:p w:rsidR="007652AE" w:rsidRDefault="009A444A">
      <w:pPr>
        <w:pStyle w:val="BodyText"/>
        <w:tabs>
          <w:tab w:val="left" w:pos="2484"/>
        </w:tabs>
        <w:spacing w:line="180" w:lineRule="exact"/>
        <w:ind w:left="1917"/>
      </w:pPr>
      <w:r>
        <w:rPr>
          <w:color w:val="1F497D"/>
        </w:rPr>
        <w:t>▲</w:t>
      </w:r>
      <w:r>
        <w:rPr>
          <w:color w:val="1F497D"/>
        </w:rPr>
        <w:tab/>
      </w:r>
      <w:r>
        <w:t xml:space="preserve">fraud or </w:t>
      </w:r>
      <w:proofErr w:type="spellStart"/>
      <w:r>
        <w:t>wilful</w:t>
      </w:r>
      <w:proofErr w:type="spellEnd"/>
      <w:r>
        <w:t xml:space="preserve"> misconduct;</w:t>
      </w:r>
      <w:r>
        <w:rPr>
          <w:spacing w:val="-2"/>
        </w:rPr>
        <w:t xml:space="preserve"> </w:t>
      </w:r>
      <w:r>
        <w:t>or</w:t>
      </w:r>
    </w:p>
    <w:p w:rsidR="007652AE" w:rsidRDefault="009A444A">
      <w:pPr>
        <w:pStyle w:val="BodyText"/>
        <w:tabs>
          <w:tab w:val="left" w:pos="2484"/>
        </w:tabs>
        <w:spacing w:line="183" w:lineRule="exact"/>
        <w:ind w:left="1917"/>
      </w:pPr>
      <w:r>
        <w:rPr>
          <w:color w:val="1F497D"/>
        </w:rPr>
        <w:t>▲</w:t>
      </w:r>
      <w:r>
        <w:rPr>
          <w:color w:val="1F497D"/>
        </w:rPr>
        <w:tab/>
      </w:r>
      <w:r>
        <w:t>a breach of clause</w:t>
      </w:r>
      <w:r>
        <w:rPr>
          <w:spacing w:val="-2"/>
        </w:rPr>
        <w:t xml:space="preserve"> </w:t>
      </w:r>
      <w:r>
        <w:t>7.</w:t>
      </w:r>
    </w:p>
    <w:p w:rsidR="007652AE" w:rsidRDefault="009A444A">
      <w:pPr>
        <w:pStyle w:val="ListParagraph"/>
        <w:numPr>
          <w:ilvl w:val="0"/>
          <w:numId w:val="10"/>
        </w:numPr>
        <w:tabs>
          <w:tab w:val="left" w:pos="1350"/>
          <w:tab w:val="left" w:pos="1351"/>
          <w:tab w:val="left" w:pos="1917"/>
        </w:tabs>
        <w:spacing w:before="18" w:line="244" w:lineRule="auto"/>
        <w:ind w:right="4353"/>
        <w:rPr>
          <w:sz w:val="16"/>
        </w:rPr>
      </w:pPr>
      <w:r>
        <w:rPr>
          <w:sz w:val="16"/>
        </w:rPr>
        <w:t xml:space="preserve">Clause 9.2 does not apply to limit the Client’s liability: </w:t>
      </w:r>
      <w:proofErr w:type="spellStart"/>
      <w:r>
        <w:rPr>
          <w:sz w:val="16"/>
        </w:rPr>
        <w:t>i</w:t>
      </w:r>
      <w:proofErr w:type="spellEnd"/>
      <w:r>
        <w:rPr>
          <w:sz w:val="16"/>
        </w:rPr>
        <w:tab/>
        <w:t>to pay the</w:t>
      </w:r>
      <w:r>
        <w:rPr>
          <w:spacing w:val="-1"/>
          <w:sz w:val="16"/>
        </w:rPr>
        <w:t xml:space="preserve"> </w:t>
      </w:r>
      <w:r>
        <w:rPr>
          <w:sz w:val="16"/>
        </w:rPr>
        <w:t>Fees;</w:t>
      </w:r>
    </w:p>
    <w:p w:rsidR="007652AE" w:rsidRDefault="009A444A">
      <w:pPr>
        <w:pStyle w:val="ListParagraph"/>
        <w:numPr>
          <w:ilvl w:val="0"/>
          <w:numId w:val="9"/>
        </w:numPr>
        <w:tabs>
          <w:tab w:val="left" w:pos="1917"/>
          <w:tab w:val="left" w:pos="1918"/>
        </w:tabs>
        <w:spacing w:line="183" w:lineRule="exact"/>
        <w:ind w:hanging="568"/>
        <w:rPr>
          <w:sz w:val="16"/>
        </w:rPr>
      </w:pPr>
      <w:r>
        <w:rPr>
          <w:sz w:val="16"/>
        </w:rPr>
        <w:t>under the indemnity in clause</w:t>
      </w:r>
      <w:r>
        <w:rPr>
          <w:spacing w:val="-2"/>
          <w:sz w:val="16"/>
        </w:rPr>
        <w:t xml:space="preserve"> </w:t>
      </w:r>
      <w:r>
        <w:rPr>
          <w:sz w:val="16"/>
        </w:rPr>
        <w:t>4.5;</w:t>
      </w:r>
    </w:p>
    <w:p w:rsidR="007652AE" w:rsidRDefault="009A444A">
      <w:pPr>
        <w:pStyle w:val="ListParagraph"/>
        <w:numPr>
          <w:ilvl w:val="0"/>
          <w:numId w:val="9"/>
        </w:numPr>
        <w:tabs>
          <w:tab w:val="left" w:pos="1917"/>
          <w:tab w:val="left" w:pos="1918"/>
        </w:tabs>
        <w:spacing w:before="3" w:line="268" w:lineRule="auto"/>
        <w:ind w:left="1350" w:right="2693" w:firstLine="0"/>
        <w:rPr>
          <w:sz w:val="16"/>
        </w:rPr>
      </w:pPr>
      <w:r>
        <w:rPr>
          <w:sz w:val="16"/>
        </w:rPr>
        <w:t>for infringement of any Intellectual Property Rights of the Supplier; or iv</w:t>
      </w:r>
      <w:r>
        <w:rPr>
          <w:sz w:val="16"/>
        </w:rPr>
        <w:tab/>
        <w:t>for those matters stated in clause</w:t>
      </w:r>
      <w:r>
        <w:rPr>
          <w:spacing w:val="-4"/>
          <w:sz w:val="16"/>
        </w:rPr>
        <w:t xml:space="preserve"> </w:t>
      </w:r>
      <w:r>
        <w:rPr>
          <w:sz w:val="16"/>
        </w:rPr>
        <w:t>9.3aii.</w:t>
      </w:r>
    </w:p>
    <w:p w:rsidR="007652AE" w:rsidRDefault="009A444A">
      <w:pPr>
        <w:pStyle w:val="ListParagraph"/>
        <w:numPr>
          <w:ilvl w:val="2"/>
          <w:numId w:val="22"/>
        </w:numPr>
        <w:tabs>
          <w:tab w:val="left" w:pos="783"/>
          <w:tab w:val="left" w:pos="784"/>
        </w:tabs>
        <w:spacing w:line="169" w:lineRule="exact"/>
        <w:ind w:hanging="568"/>
        <w:rPr>
          <w:sz w:val="16"/>
        </w:rPr>
      </w:pPr>
      <w:r>
        <w:rPr>
          <w:b/>
          <w:sz w:val="16"/>
        </w:rPr>
        <w:t>No</w:t>
      </w:r>
      <w:r>
        <w:rPr>
          <w:b/>
          <w:spacing w:val="-2"/>
          <w:sz w:val="16"/>
        </w:rPr>
        <w:t xml:space="preserve"> </w:t>
      </w:r>
      <w:r>
        <w:rPr>
          <w:b/>
          <w:sz w:val="16"/>
        </w:rPr>
        <w:t>liability</w:t>
      </w:r>
      <w:r>
        <w:rPr>
          <w:b/>
          <w:spacing w:val="-2"/>
          <w:sz w:val="16"/>
        </w:rPr>
        <w:t xml:space="preserve"> </w:t>
      </w:r>
      <w:r>
        <w:rPr>
          <w:b/>
          <w:sz w:val="16"/>
        </w:rPr>
        <w:t>for</w:t>
      </w:r>
      <w:r>
        <w:rPr>
          <w:b/>
          <w:spacing w:val="-2"/>
          <w:sz w:val="16"/>
        </w:rPr>
        <w:t xml:space="preserve"> </w:t>
      </w:r>
      <w:r>
        <w:rPr>
          <w:b/>
          <w:sz w:val="16"/>
        </w:rPr>
        <w:t>other’s</w:t>
      </w:r>
      <w:r>
        <w:rPr>
          <w:b/>
          <w:spacing w:val="-2"/>
          <w:sz w:val="16"/>
        </w:rPr>
        <w:t xml:space="preserve"> </w:t>
      </w:r>
      <w:r>
        <w:rPr>
          <w:b/>
          <w:sz w:val="16"/>
        </w:rPr>
        <w:t xml:space="preserve">failure: </w:t>
      </w:r>
      <w:r>
        <w:rPr>
          <w:sz w:val="16"/>
        </w:rPr>
        <w:t>Neither</w:t>
      </w:r>
      <w:r>
        <w:rPr>
          <w:spacing w:val="-2"/>
          <w:sz w:val="16"/>
        </w:rPr>
        <w:t xml:space="preserve"> </w:t>
      </w:r>
      <w:r>
        <w:rPr>
          <w:sz w:val="16"/>
        </w:rPr>
        <w:t>party</w:t>
      </w:r>
      <w:r>
        <w:rPr>
          <w:spacing w:val="-2"/>
          <w:sz w:val="16"/>
        </w:rPr>
        <w:t xml:space="preserve"> </w:t>
      </w:r>
      <w:r>
        <w:rPr>
          <w:sz w:val="16"/>
        </w:rPr>
        <w:t>will</w:t>
      </w:r>
      <w:r>
        <w:rPr>
          <w:spacing w:val="-2"/>
          <w:sz w:val="16"/>
        </w:rPr>
        <w:t xml:space="preserve"> </w:t>
      </w:r>
      <w:r>
        <w:rPr>
          <w:sz w:val="16"/>
        </w:rPr>
        <w:t>be</w:t>
      </w:r>
      <w:r>
        <w:rPr>
          <w:spacing w:val="-2"/>
          <w:sz w:val="16"/>
        </w:rPr>
        <w:t xml:space="preserve"> </w:t>
      </w:r>
      <w:r>
        <w:rPr>
          <w:sz w:val="16"/>
        </w:rPr>
        <w:t>responsible,</w:t>
      </w:r>
      <w:r>
        <w:rPr>
          <w:spacing w:val="-1"/>
          <w:sz w:val="16"/>
        </w:rPr>
        <w:t xml:space="preserve"> </w:t>
      </w:r>
      <w:r>
        <w:rPr>
          <w:sz w:val="16"/>
        </w:rPr>
        <w:t>liable,</w:t>
      </w:r>
      <w:r>
        <w:rPr>
          <w:spacing w:val="-2"/>
          <w:sz w:val="16"/>
        </w:rPr>
        <w:t xml:space="preserve"> </w:t>
      </w:r>
      <w:r>
        <w:rPr>
          <w:sz w:val="16"/>
        </w:rPr>
        <w:t>or</w:t>
      </w:r>
      <w:r>
        <w:rPr>
          <w:spacing w:val="-2"/>
          <w:sz w:val="16"/>
        </w:rPr>
        <w:t xml:space="preserve"> </w:t>
      </w:r>
      <w:r>
        <w:rPr>
          <w:sz w:val="16"/>
        </w:rPr>
        <w:t>held</w:t>
      </w:r>
      <w:r>
        <w:rPr>
          <w:spacing w:val="-2"/>
          <w:sz w:val="16"/>
        </w:rPr>
        <w:t xml:space="preserve"> </w:t>
      </w:r>
      <w:r>
        <w:rPr>
          <w:sz w:val="16"/>
        </w:rPr>
        <w:t>to</w:t>
      </w:r>
      <w:r>
        <w:rPr>
          <w:spacing w:val="-1"/>
          <w:sz w:val="16"/>
        </w:rPr>
        <w:t xml:space="preserve"> </w:t>
      </w:r>
      <w:r>
        <w:rPr>
          <w:sz w:val="16"/>
        </w:rPr>
        <w:t>be</w:t>
      </w:r>
      <w:r>
        <w:rPr>
          <w:spacing w:val="-2"/>
          <w:sz w:val="16"/>
        </w:rPr>
        <w:t xml:space="preserve"> </w:t>
      </w:r>
      <w:r>
        <w:rPr>
          <w:sz w:val="16"/>
        </w:rPr>
        <w:t>in</w:t>
      </w:r>
      <w:r>
        <w:rPr>
          <w:spacing w:val="-2"/>
          <w:sz w:val="16"/>
        </w:rPr>
        <w:t xml:space="preserve"> </w:t>
      </w:r>
      <w:r>
        <w:rPr>
          <w:sz w:val="16"/>
        </w:rPr>
        <w:t>breach</w:t>
      </w:r>
      <w:r>
        <w:rPr>
          <w:spacing w:val="-2"/>
          <w:sz w:val="16"/>
        </w:rPr>
        <w:t xml:space="preserve"> </w:t>
      </w:r>
      <w:r>
        <w:rPr>
          <w:sz w:val="16"/>
        </w:rPr>
        <w:t>of</w:t>
      </w:r>
      <w:r>
        <w:rPr>
          <w:spacing w:val="-2"/>
          <w:sz w:val="16"/>
        </w:rPr>
        <w:t xml:space="preserve"> </w:t>
      </w:r>
      <w:r>
        <w:rPr>
          <w:sz w:val="16"/>
        </w:rPr>
        <w:t>the</w:t>
      </w:r>
      <w:r>
        <w:rPr>
          <w:spacing w:val="-1"/>
          <w:sz w:val="16"/>
        </w:rPr>
        <w:t xml:space="preserve"> </w:t>
      </w:r>
      <w:r>
        <w:rPr>
          <w:sz w:val="16"/>
        </w:rPr>
        <w:t>Agreement</w:t>
      </w:r>
    </w:p>
    <w:p w:rsidR="007652AE" w:rsidRDefault="009A444A">
      <w:pPr>
        <w:pStyle w:val="BodyText"/>
        <w:ind w:left="783" w:right="698"/>
      </w:pPr>
      <w:r>
        <w:t>for any failure to perform its obligations under the Agreement or otherwise, to the extent that the failure is caused by the other party failing to comply with its obligations under the Agreement, or by the negligence or misconduct of the other party or it</w:t>
      </w:r>
      <w:r>
        <w:t>s personnel.</w:t>
      </w:r>
    </w:p>
    <w:p w:rsidR="007652AE" w:rsidRDefault="009A444A">
      <w:pPr>
        <w:pStyle w:val="ListParagraph"/>
        <w:numPr>
          <w:ilvl w:val="2"/>
          <w:numId w:val="22"/>
        </w:numPr>
        <w:tabs>
          <w:tab w:val="left" w:pos="783"/>
          <w:tab w:val="left" w:pos="784"/>
        </w:tabs>
        <w:spacing w:line="244" w:lineRule="auto"/>
        <w:ind w:right="1147"/>
        <w:rPr>
          <w:sz w:val="16"/>
        </w:rPr>
      </w:pPr>
      <w:r>
        <w:rPr>
          <w:b/>
          <w:sz w:val="16"/>
        </w:rPr>
        <w:t xml:space="preserve">Mitigation: </w:t>
      </w:r>
      <w:r>
        <w:rPr>
          <w:sz w:val="16"/>
        </w:rPr>
        <w:t>Each party must take reasonable steps to mitigate any loss or damage, cost or expense it may suffer or incur arising out of anything done or not done by the other party under or in connection with the Agreement.</w:t>
      </w:r>
    </w:p>
    <w:p w:rsidR="007652AE" w:rsidRDefault="007652AE">
      <w:pPr>
        <w:spacing w:line="244" w:lineRule="auto"/>
        <w:rPr>
          <w:sz w:val="16"/>
        </w:rPr>
        <w:sectPr w:rsidR="007652AE">
          <w:pgSz w:w="11910" w:h="16840"/>
          <w:pgMar w:top="940" w:right="1100" w:bottom="840" w:left="1340" w:header="667" w:footer="654" w:gutter="0"/>
          <w:cols w:space="720"/>
        </w:sectPr>
      </w:pPr>
    </w:p>
    <w:p w:rsidR="007652AE" w:rsidRDefault="009A444A">
      <w:pPr>
        <w:pStyle w:val="Heading1"/>
        <w:numPr>
          <w:ilvl w:val="1"/>
          <w:numId w:val="22"/>
        </w:numPr>
        <w:tabs>
          <w:tab w:val="left" w:pos="783"/>
          <w:tab w:val="left" w:pos="784"/>
        </w:tabs>
        <w:spacing w:before="91" w:line="272" w:lineRule="exact"/>
        <w:ind w:hanging="568"/>
        <w:rPr>
          <w:rFonts w:ascii="Arial Black"/>
          <w:color w:val="1F497D"/>
        </w:rPr>
      </w:pPr>
      <w:r>
        <w:rPr>
          <w:rFonts w:ascii="Arial Black"/>
          <w:color w:val="1F497D"/>
          <w:spacing w:val="7"/>
        </w:rPr>
        <w:lastRenderedPageBreak/>
        <w:t>T</w:t>
      </w:r>
      <w:r>
        <w:rPr>
          <w:rFonts w:ascii="Arial Black"/>
          <w:color w:val="1F497D"/>
          <w:spacing w:val="7"/>
        </w:rPr>
        <w:t xml:space="preserve">ERM, </w:t>
      </w:r>
      <w:r>
        <w:rPr>
          <w:rFonts w:ascii="Arial Black"/>
          <w:color w:val="1F497D"/>
          <w:spacing w:val="9"/>
        </w:rPr>
        <w:t xml:space="preserve">TERMINATION </w:t>
      </w:r>
      <w:r>
        <w:rPr>
          <w:rFonts w:ascii="Arial Black"/>
          <w:color w:val="1F497D"/>
          <w:spacing w:val="4"/>
        </w:rPr>
        <w:t>AND</w:t>
      </w:r>
      <w:r>
        <w:rPr>
          <w:rFonts w:ascii="Arial Black"/>
          <w:color w:val="1F497D"/>
          <w:spacing w:val="23"/>
        </w:rPr>
        <w:t xml:space="preserve"> </w:t>
      </w:r>
      <w:r>
        <w:rPr>
          <w:rFonts w:ascii="Arial Black"/>
          <w:color w:val="1F497D"/>
          <w:spacing w:val="9"/>
        </w:rPr>
        <w:t>SUSPENSION</w:t>
      </w:r>
    </w:p>
    <w:p w:rsidR="007652AE" w:rsidRDefault="009A444A">
      <w:pPr>
        <w:pStyle w:val="ListParagraph"/>
        <w:numPr>
          <w:ilvl w:val="2"/>
          <w:numId w:val="22"/>
        </w:numPr>
        <w:tabs>
          <w:tab w:val="left" w:pos="783"/>
          <w:tab w:val="left" w:pos="784"/>
        </w:tabs>
        <w:spacing w:line="237" w:lineRule="auto"/>
        <w:ind w:right="917"/>
        <w:rPr>
          <w:sz w:val="16"/>
        </w:rPr>
      </w:pPr>
      <w:r>
        <w:rPr>
          <w:b/>
          <w:sz w:val="16"/>
        </w:rPr>
        <w:t xml:space="preserve">Duration: </w:t>
      </w:r>
      <w:r>
        <w:rPr>
          <w:sz w:val="16"/>
        </w:rPr>
        <w:t xml:space="preserve">Unless terminated under this clause 10, the Agreement starts on the Start Date and ends on the </w:t>
      </w:r>
      <w:proofErr w:type="gramStart"/>
      <w:r>
        <w:rPr>
          <w:sz w:val="16"/>
        </w:rPr>
        <w:t>12 month</w:t>
      </w:r>
      <w:proofErr w:type="gramEnd"/>
      <w:r>
        <w:rPr>
          <w:sz w:val="16"/>
        </w:rPr>
        <w:t xml:space="preserve"> anniversary of the Start</w:t>
      </w:r>
      <w:r>
        <w:rPr>
          <w:spacing w:val="-1"/>
          <w:sz w:val="16"/>
        </w:rPr>
        <w:t xml:space="preserve"> </w:t>
      </w:r>
      <w:r>
        <w:rPr>
          <w:sz w:val="16"/>
        </w:rPr>
        <w:t>Date;</w:t>
      </w:r>
    </w:p>
    <w:p w:rsidR="007652AE" w:rsidRDefault="009A444A">
      <w:pPr>
        <w:pStyle w:val="ListParagraph"/>
        <w:numPr>
          <w:ilvl w:val="2"/>
          <w:numId w:val="22"/>
        </w:numPr>
        <w:tabs>
          <w:tab w:val="left" w:pos="783"/>
          <w:tab w:val="left" w:pos="784"/>
        </w:tabs>
        <w:spacing w:line="244" w:lineRule="auto"/>
        <w:ind w:right="765"/>
        <w:rPr>
          <w:sz w:val="16"/>
        </w:rPr>
      </w:pPr>
      <w:r>
        <w:rPr>
          <w:b/>
          <w:sz w:val="16"/>
        </w:rPr>
        <w:t>Renewal</w:t>
      </w:r>
      <w:r>
        <w:rPr>
          <w:sz w:val="16"/>
        </w:rPr>
        <w:t xml:space="preserve">: before each anniversary of the Start Date, the Supplier shall invoice the Client for the Fee. Should the Client </w:t>
      </w:r>
      <w:r>
        <w:rPr>
          <w:sz w:val="16"/>
        </w:rPr>
        <w:t>pay the invoice on or around the due date, such payment is deemed by both parties to</w:t>
      </w:r>
      <w:r>
        <w:rPr>
          <w:spacing w:val="-25"/>
          <w:sz w:val="16"/>
        </w:rPr>
        <w:t xml:space="preserve"> </w:t>
      </w:r>
      <w:r>
        <w:rPr>
          <w:sz w:val="16"/>
        </w:rPr>
        <w:t>be:</w:t>
      </w:r>
    </w:p>
    <w:p w:rsidR="007652AE" w:rsidRDefault="009A444A">
      <w:pPr>
        <w:pStyle w:val="ListParagraph"/>
        <w:numPr>
          <w:ilvl w:val="0"/>
          <w:numId w:val="8"/>
        </w:numPr>
        <w:tabs>
          <w:tab w:val="left" w:pos="1351"/>
          <w:tab w:val="left" w:pos="1352"/>
        </w:tabs>
        <w:spacing w:line="182" w:lineRule="exact"/>
        <w:ind w:hanging="568"/>
        <w:rPr>
          <w:sz w:val="16"/>
        </w:rPr>
      </w:pPr>
      <w:r>
        <w:rPr>
          <w:sz w:val="16"/>
        </w:rPr>
        <w:t>Agreement as to any changed Fee set out in the invoice;</w:t>
      </w:r>
      <w:r>
        <w:rPr>
          <w:spacing w:val="-9"/>
          <w:sz w:val="16"/>
        </w:rPr>
        <w:t xml:space="preserve"> </w:t>
      </w:r>
      <w:r>
        <w:rPr>
          <w:sz w:val="16"/>
        </w:rPr>
        <w:t>and,</w:t>
      </w:r>
    </w:p>
    <w:p w:rsidR="007652AE" w:rsidRDefault="009A444A">
      <w:pPr>
        <w:pStyle w:val="ListParagraph"/>
        <w:numPr>
          <w:ilvl w:val="0"/>
          <w:numId w:val="8"/>
        </w:numPr>
        <w:tabs>
          <w:tab w:val="left" w:pos="1351"/>
          <w:tab w:val="left" w:pos="1352"/>
        </w:tabs>
        <w:spacing w:line="232" w:lineRule="auto"/>
        <w:ind w:right="907"/>
        <w:rPr>
          <w:sz w:val="16"/>
        </w:rPr>
      </w:pPr>
      <w:r>
        <w:rPr>
          <w:sz w:val="16"/>
        </w:rPr>
        <w:t xml:space="preserve">Renewal of this Agreement for a further </w:t>
      </w:r>
      <w:proofErr w:type="gramStart"/>
      <w:r>
        <w:rPr>
          <w:sz w:val="16"/>
        </w:rPr>
        <w:t>12 month</w:t>
      </w:r>
      <w:proofErr w:type="gramEnd"/>
      <w:r>
        <w:rPr>
          <w:sz w:val="16"/>
        </w:rPr>
        <w:t xml:space="preserve"> period from the anniversary of the Start Date on the term</w:t>
      </w:r>
      <w:r>
        <w:rPr>
          <w:sz w:val="16"/>
        </w:rPr>
        <w:t>s</w:t>
      </w:r>
      <w:r>
        <w:rPr>
          <w:spacing w:val="-5"/>
          <w:sz w:val="16"/>
        </w:rPr>
        <w:t xml:space="preserve"> </w:t>
      </w:r>
      <w:r>
        <w:rPr>
          <w:sz w:val="16"/>
        </w:rPr>
        <w:t>of</w:t>
      </w:r>
      <w:r>
        <w:rPr>
          <w:spacing w:val="-6"/>
          <w:sz w:val="16"/>
        </w:rPr>
        <w:t xml:space="preserve"> </w:t>
      </w:r>
      <w:r>
        <w:rPr>
          <w:sz w:val="16"/>
        </w:rPr>
        <w:t>this</w:t>
      </w:r>
      <w:r>
        <w:rPr>
          <w:spacing w:val="-6"/>
          <w:sz w:val="16"/>
        </w:rPr>
        <w:t xml:space="preserve"> </w:t>
      </w:r>
      <w:r>
        <w:rPr>
          <w:sz w:val="16"/>
        </w:rPr>
        <w:t>Agreement</w:t>
      </w:r>
      <w:r>
        <w:rPr>
          <w:spacing w:val="-6"/>
          <w:sz w:val="16"/>
        </w:rPr>
        <w:t xml:space="preserve"> </w:t>
      </w:r>
      <w:r>
        <w:rPr>
          <w:sz w:val="16"/>
        </w:rPr>
        <w:t>and</w:t>
      </w:r>
      <w:r>
        <w:rPr>
          <w:spacing w:val="-5"/>
          <w:sz w:val="16"/>
        </w:rPr>
        <w:t xml:space="preserve"> </w:t>
      </w:r>
      <w:r>
        <w:rPr>
          <w:sz w:val="16"/>
        </w:rPr>
        <w:t>the</w:t>
      </w:r>
      <w:r>
        <w:rPr>
          <w:spacing w:val="-3"/>
          <w:sz w:val="16"/>
        </w:rPr>
        <w:t xml:space="preserve"> </w:t>
      </w:r>
      <w:r>
        <w:rPr>
          <w:sz w:val="16"/>
        </w:rPr>
        <w:t>Standard</w:t>
      </w:r>
      <w:r>
        <w:rPr>
          <w:spacing w:val="-3"/>
          <w:sz w:val="16"/>
        </w:rPr>
        <w:t xml:space="preserve"> </w:t>
      </w:r>
      <w:r>
        <w:rPr>
          <w:sz w:val="16"/>
        </w:rPr>
        <w:t>Terms</w:t>
      </w:r>
      <w:r>
        <w:rPr>
          <w:spacing w:val="-3"/>
          <w:sz w:val="16"/>
        </w:rPr>
        <w:t xml:space="preserve"> </w:t>
      </w:r>
      <w:r>
        <w:rPr>
          <w:sz w:val="16"/>
        </w:rPr>
        <w:t>and</w:t>
      </w:r>
      <w:r>
        <w:rPr>
          <w:spacing w:val="-3"/>
          <w:sz w:val="16"/>
        </w:rPr>
        <w:t xml:space="preserve"> </w:t>
      </w:r>
      <w:r>
        <w:rPr>
          <w:sz w:val="16"/>
        </w:rPr>
        <w:t>Conditions</w:t>
      </w:r>
      <w:r>
        <w:rPr>
          <w:spacing w:val="-3"/>
          <w:sz w:val="16"/>
        </w:rPr>
        <w:t xml:space="preserve"> </w:t>
      </w:r>
      <w:r>
        <w:rPr>
          <w:sz w:val="16"/>
        </w:rPr>
        <w:t>as</w:t>
      </w:r>
      <w:r>
        <w:rPr>
          <w:spacing w:val="-4"/>
          <w:sz w:val="16"/>
        </w:rPr>
        <w:t xml:space="preserve"> </w:t>
      </w:r>
      <w:r>
        <w:rPr>
          <w:sz w:val="16"/>
        </w:rPr>
        <w:t>may</w:t>
      </w:r>
      <w:r>
        <w:rPr>
          <w:spacing w:val="-3"/>
          <w:sz w:val="16"/>
        </w:rPr>
        <w:t xml:space="preserve"> </w:t>
      </w:r>
      <w:r>
        <w:rPr>
          <w:sz w:val="16"/>
        </w:rPr>
        <w:t>be</w:t>
      </w:r>
      <w:r>
        <w:rPr>
          <w:spacing w:val="-3"/>
          <w:sz w:val="16"/>
        </w:rPr>
        <w:t xml:space="preserve"> </w:t>
      </w:r>
      <w:r>
        <w:rPr>
          <w:sz w:val="16"/>
        </w:rPr>
        <w:t>updated</w:t>
      </w:r>
      <w:r>
        <w:rPr>
          <w:spacing w:val="-3"/>
          <w:sz w:val="16"/>
        </w:rPr>
        <w:t xml:space="preserve"> </w:t>
      </w:r>
      <w:r>
        <w:rPr>
          <w:sz w:val="16"/>
        </w:rPr>
        <w:t>from</w:t>
      </w:r>
      <w:r>
        <w:rPr>
          <w:spacing w:val="-2"/>
          <w:sz w:val="16"/>
        </w:rPr>
        <w:t xml:space="preserve"> </w:t>
      </w:r>
      <w:r>
        <w:rPr>
          <w:sz w:val="16"/>
        </w:rPr>
        <w:t>time</w:t>
      </w:r>
      <w:r>
        <w:rPr>
          <w:spacing w:val="-3"/>
          <w:sz w:val="16"/>
        </w:rPr>
        <w:t xml:space="preserve"> </w:t>
      </w:r>
      <w:r>
        <w:rPr>
          <w:sz w:val="16"/>
        </w:rPr>
        <w:t>to</w:t>
      </w:r>
      <w:r>
        <w:rPr>
          <w:spacing w:val="-5"/>
          <w:sz w:val="16"/>
        </w:rPr>
        <w:t xml:space="preserve"> </w:t>
      </w:r>
      <w:r>
        <w:rPr>
          <w:sz w:val="16"/>
        </w:rPr>
        <w:t>time</w:t>
      </w:r>
    </w:p>
    <w:p w:rsidR="007652AE" w:rsidRDefault="009A444A">
      <w:pPr>
        <w:pStyle w:val="ListParagraph"/>
        <w:numPr>
          <w:ilvl w:val="2"/>
          <w:numId w:val="22"/>
        </w:numPr>
        <w:tabs>
          <w:tab w:val="left" w:pos="783"/>
          <w:tab w:val="left" w:pos="784"/>
        </w:tabs>
        <w:ind w:right="679"/>
        <w:rPr>
          <w:sz w:val="16"/>
        </w:rPr>
      </w:pPr>
      <w:r>
        <w:rPr>
          <w:b/>
          <w:sz w:val="16"/>
        </w:rPr>
        <w:t xml:space="preserve">No fault termination: </w:t>
      </w:r>
      <w:r>
        <w:rPr>
          <w:sz w:val="16"/>
        </w:rPr>
        <w:t>If the Client does not wish to renew the Agreement, it will give notice to the Supplier within 10 days of receiving the invoice. If notice i</w:t>
      </w:r>
      <w:r>
        <w:rPr>
          <w:sz w:val="16"/>
        </w:rPr>
        <w:t xml:space="preserve">s </w:t>
      </w:r>
      <w:proofErr w:type="gramStart"/>
      <w:r>
        <w:rPr>
          <w:sz w:val="16"/>
        </w:rPr>
        <w:t>given</w:t>
      </w:r>
      <w:proofErr w:type="gramEnd"/>
      <w:r>
        <w:rPr>
          <w:sz w:val="16"/>
        </w:rPr>
        <w:t xml:space="preserve"> then the Agreement will be at an end and the Invoice will not be payable. If the Supplier does not wish to renew the Agreement, it will give the Client 30 days’ notice prior that it will not be renewing the</w:t>
      </w:r>
      <w:r>
        <w:rPr>
          <w:spacing w:val="-10"/>
          <w:sz w:val="16"/>
        </w:rPr>
        <w:t xml:space="preserve"> </w:t>
      </w:r>
      <w:r>
        <w:rPr>
          <w:sz w:val="16"/>
        </w:rPr>
        <w:t>Agreement.</w:t>
      </w:r>
    </w:p>
    <w:p w:rsidR="007652AE" w:rsidRDefault="009A444A">
      <w:pPr>
        <w:pStyle w:val="Heading2"/>
        <w:numPr>
          <w:ilvl w:val="2"/>
          <w:numId w:val="22"/>
        </w:numPr>
        <w:tabs>
          <w:tab w:val="left" w:pos="783"/>
          <w:tab w:val="left" w:pos="784"/>
        </w:tabs>
        <w:spacing w:line="229" w:lineRule="exact"/>
        <w:ind w:hanging="568"/>
        <w:rPr>
          <w:b w:val="0"/>
        </w:rPr>
      </w:pPr>
      <w:r>
        <w:t>Other termination</w:t>
      </w:r>
      <w:r>
        <w:rPr>
          <w:spacing w:val="-1"/>
        </w:rPr>
        <w:t xml:space="preserve"> </w:t>
      </w:r>
      <w:r>
        <w:t>rights</w:t>
      </w:r>
      <w:r>
        <w:rPr>
          <w:b w:val="0"/>
          <w:sz w:val="20"/>
        </w:rPr>
        <w:t>:</w:t>
      </w:r>
    </w:p>
    <w:p w:rsidR="007652AE" w:rsidRDefault="009A444A">
      <w:pPr>
        <w:pStyle w:val="ListParagraph"/>
        <w:numPr>
          <w:ilvl w:val="0"/>
          <w:numId w:val="7"/>
        </w:numPr>
        <w:tabs>
          <w:tab w:val="left" w:pos="1350"/>
          <w:tab w:val="left" w:pos="1351"/>
          <w:tab w:val="left" w:pos="1917"/>
        </w:tabs>
        <w:spacing w:before="7" w:line="268" w:lineRule="auto"/>
        <w:ind w:right="985"/>
        <w:rPr>
          <w:sz w:val="16"/>
        </w:rPr>
      </w:pPr>
      <w:r>
        <w:rPr>
          <w:sz w:val="16"/>
        </w:rPr>
        <w:t>Either</w:t>
      </w:r>
      <w:r>
        <w:rPr>
          <w:spacing w:val="-2"/>
          <w:sz w:val="16"/>
        </w:rPr>
        <w:t xml:space="preserve"> </w:t>
      </w:r>
      <w:r>
        <w:rPr>
          <w:sz w:val="16"/>
        </w:rPr>
        <w:t>party</w:t>
      </w:r>
      <w:r>
        <w:rPr>
          <w:spacing w:val="-2"/>
          <w:sz w:val="16"/>
        </w:rPr>
        <w:t xml:space="preserve"> </w:t>
      </w:r>
      <w:r>
        <w:rPr>
          <w:sz w:val="16"/>
        </w:rPr>
        <w:t>may,</w:t>
      </w:r>
      <w:r>
        <w:rPr>
          <w:spacing w:val="-2"/>
          <w:sz w:val="16"/>
        </w:rPr>
        <w:t xml:space="preserve"> </w:t>
      </w:r>
      <w:r>
        <w:rPr>
          <w:sz w:val="16"/>
        </w:rPr>
        <w:t>by</w:t>
      </w:r>
      <w:r>
        <w:rPr>
          <w:spacing w:val="-2"/>
          <w:sz w:val="16"/>
        </w:rPr>
        <w:t xml:space="preserve"> </w:t>
      </w:r>
      <w:r>
        <w:rPr>
          <w:sz w:val="16"/>
        </w:rPr>
        <w:t>notice</w:t>
      </w:r>
      <w:r>
        <w:rPr>
          <w:spacing w:val="-2"/>
          <w:sz w:val="16"/>
        </w:rPr>
        <w:t xml:space="preserve"> </w:t>
      </w:r>
      <w:r>
        <w:rPr>
          <w:sz w:val="16"/>
        </w:rPr>
        <w:t>to</w:t>
      </w:r>
      <w:r>
        <w:rPr>
          <w:spacing w:val="-1"/>
          <w:sz w:val="16"/>
        </w:rPr>
        <w:t xml:space="preserve"> </w:t>
      </w:r>
      <w:r>
        <w:rPr>
          <w:sz w:val="16"/>
        </w:rPr>
        <w:t>the</w:t>
      </w:r>
      <w:r>
        <w:rPr>
          <w:spacing w:val="-2"/>
          <w:sz w:val="16"/>
        </w:rPr>
        <w:t xml:space="preserve"> </w:t>
      </w:r>
      <w:r>
        <w:rPr>
          <w:sz w:val="16"/>
        </w:rPr>
        <w:t>other</w:t>
      </w:r>
      <w:r>
        <w:rPr>
          <w:spacing w:val="-2"/>
          <w:sz w:val="16"/>
        </w:rPr>
        <w:t xml:space="preserve"> </w:t>
      </w:r>
      <w:r>
        <w:rPr>
          <w:sz w:val="16"/>
        </w:rPr>
        <w:t>party,</w:t>
      </w:r>
      <w:r>
        <w:rPr>
          <w:spacing w:val="-2"/>
          <w:sz w:val="16"/>
        </w:rPr>
        <w:t xml:space="preserve"> </w:t>
      </w:r>
      <w:r>
        <w:rPr>
          <w:sz w:val="16"/>
        </w:rPr>
        <w:t>immediately</w:t>
      </w:r>
      <w:r>
        <w:rPr>
          <w:spacing w:val="-2"/>
          <w:sz w:val="16"/>
        </w:rPr>
        <w:t xml:space="preserve"> </w:t>
      </w:r>
      <w:r>
        <w:rPr>
          <w:sz w:val="16"/>
        </w:rPr>
        <w:t>terminate</w:t>
      </w:r>
      <w:r>
        <w:rPr>
          <w:spacing w:val="-2"/>
          <w:sz w:val="16"/>
        </w:rPr>
        <w:t xml:space="preserve"> </w:t>
      </w:r>
      <w:r>
        <w:rPr>
          <w:sz w:val="16"/>
        </w:rPr>
        <w:t>the</w:t>
      </w:r>
      <w:r>
        <w:rPr>
          <w:spacing w:val="-1"/>
          <w:sz w:val="16"/>
        </w:rPr>
        <w:t xml:space="preserve"> </w:t>
      </w:r>
      <w:r>
        <w:rPr>
          <w:sz w:val="16"/>
        </w:rPr>
        <w:t>Agreement</w:t>
      </w:r>
      <w:r>
        <w:rPr>
          <w:spacing w:val="-2"/>
          <w:sz w:val="16"/>
        </w:rPr>
        <w:t xml:space="preserve"> </w:t>
      </w:r>
      <w:r>
        <w:rPr>
          <w:sz w:val="16"/>
        </w:rPr>
        <w:t>if</w:t>
      </w:r>
      <w:r>
        <w:rPr>
          <w:spacing w:val="-2"/>
          <w:sz w:val="16"/>
        </w:rPr>
        <w:t xml:space="preserve"> </w:t>
      </w:r>
      <w:r>
        <w:rPr>
          <w:sz w:val="16"/>
        </w:rPr>
        <w:t>the</w:t>
      </w:r>
      <w:r>
        <w:rPr>
          <w:spacing w:val="-2"/>
          <w:sz w:val="16"/>
        </w:rPr>
        <w:t xml:space="preserve"> </w:t>
      </w:r>
      <w:r>
        <w:rPr>
          <w:sz w:val="16"/>
        </w:rPr>
        <w:t>other</w:t>
      </w:r>
      <w:r>
        <w:rPr>
          <w:spacing w:val="-14"/>
          <w:sz w:val="16"/>
        </w:rPr>
        <w:t xml:space="preserve"> </w:t>
      </w:r>
      <w:r>
        <w:rPr>
          <w:sz w:val="16"/>
        </w:rPr>
        <w:t xml:space="preserve">party: </w:t>
      </w:r>
      <w:proofErr w:type="spellStart"/>
      <w:r>
        <w:rPr>
          <w:sz w:val="16"/>
        </w:rPr>
        <w:t>i</w:t>
      </w:r>
      <w:proofErr w:type="spellEnd"/>
      <w:r>
        <w:rPr>
          <w:sz w:val="16"/>
        </w:rPr>
        <w:tab/>
        <w:t>breaches any material provision of the Agreement and the breach is</w:t>
      </w:r>
      <w:r>
        <w:rPr>
          <w:spacing w:val="-16"/>
          <w:sz w:val="16"/>
        </w:rPr>
        <w:t xml:space="preserve"> </w:t>
      </w:r>
      <w:r>
        <w:rPr>
          <w:sz w:val="16"/>
        </w:rPr>
        <w:t>not:</w:t>
      </w:r>
    </w:p>
    <w:p w:rsidR="007652AE" w:rsidRDefault="009A444A">
      <w:pPr>
        <w:pStyle w:val="BodyText"/>
        <w:tabs>
          <w:tab w:val="left" w:pos="2484"/>
        </w:tabs>
        <w:spacing w:line="169" w:lineRule="exact"/>
        <w:ind w:left="1917"/>
      </w:pPr>
      <w:r>
        <w:rPr>
          <w:color w:val="1F497D"/>
        </w:rPr>
        <w:t>▲</w:t>
      </w:r>
      <w:r>
        <w:rPr>
          <w:color w:val="1F497D"/>
        </w:rPr>
        <w:tab/>
      </w:r>
      <w:r>
        <w:t>remedied</w:t>
      </w:r>
      <w:r>
        <w:rPr>
          <w:spacing w:val="-3"/>
        </w:rPr>
        <w:t xml:space="preserve"> </w:t>
      </w:r>
      <w:r>
        <w:t>within</w:t>
      </w:r>
      <w:r>
        <w:rPr>
          <w:spacing w:val="-2"/>
        </w:rPr>
        <w:t xml:space="preserve"> </w:t>
      </w:r>
      <w:r>
        <w:t>10</w:t>
      </w:r>
      <w:r>
        <w:rPr>
          <w:spacing w:val="-2"/>
        </w:rPr>
        <w:t xml:space="preserve"> </w:t>
      </w:r>
      <w:r>
        <w:t>days</w:t>
      </w:r>
      <w:r>
        <w:rPr>
          <w:spacing w:val="-2"/>
        </w:rPr>
        <w:t xml:space="preserve"> </w:t>
      </w:r>
      <w:r>
        <w:t>of</w:t>
      </w:r>
      <w:r>
        <w:rPr>
          <w:spacing w:val="-2"/>
        </w:rPr>
        <w:t xml:space="preserve"> </w:t>
      </w:r>
      <w:r>
        <w:t>the</w:t>
      </w:r>
      <w:r>
        <w:rPr>
          <w:spacing w:val="-2"/>
        </w:rPr>
        <w:t xml:space="preserve"> </w:t>
      </w:r>
      <w:r>
        <w:t>receipt</w:t>
      </w:r>
      <w:r>
        <w:rPr>
          <w:spacing w:val="-2"/>
        </w:rPr>
        <w:t xml:space="preserve"> </w:t>
      </w:r>
      <w:r>
        <w:t>of</w:t>
      </w:r>
      <w:r>
        <w:rPr>
          <w:spacing w:val="-2"/>
        </w:rPr>
        <w:t xml:space="preserve"> </w:t>
      </w:r>
      <w:r>
        <w:t>a notice</w:t>
      </w:r>
      <w:r>
        <w:rPr>
          <w:spacing w:val="-2"/>
        </w:rPr>
        <w:t xml:space="preserve"> </w:t>
      </w:r>
      <w:r>
        <w:t>from</w:t>
      </w:r>
      <w:r>
        <w:rPr>
          <w:spacing w:val="-1"/>
        </w:rPr>
        <w:t xml:space="preserve"> </w:t>
      </w:r>
      <w:r>
        <w:t>the</w:t>
      </w:r>
      <w:r>
        <w:rPr>
          <w:spacing w:val="-2"/>
        </w:rPr>
        <w:t xml:space="preserve"> </w:t>
      </w:r>
      <w:r>
        <w:t>first</w:t>
      </w:r>
      <w:r>
        <w:rPr>
          <w:spacing w:val="-2"/>
        </w:rPr>
        <w:t xml:space="preserve"> </w:t>
      </w:r>
      <w:r>
        <w:t>party</w:t>
      </w:r>
      <w:r>
        <w:rPr>
          <w:spacing w:val="-2"/>
        </w:rPr>
        <w:t xml:space="preserve"> </w:t>
      </w:r>
      <w:r>
        <w:t>requiring</w:t>
      </w:r>
      <w:r>
        <w:rPr>
          <w:spacing w:val="-2"/>
        </w:rPr>
        <w:t xml:space="preserve"> </w:t>
      </w:r>
      <w:r>
        <w:t>it</w:t>
      </w:r>
      <w:r>
        <w:rPr>
          <w:spacing w:val="-2"/>
        </w:rPr>
        <w:t xml:space="preserve"> </w:t>
      </w:r>
      <w:r>
        <w:t>to</w:t>
      </w:r>
      <w:r>
        <w:rPr>
          <w:spacing w:val="-2"/>
        </w:rPr>
        <w:t xml:space="preserve"> </w:t>
      </w:r>
      <w:r>
        <w:t>remedy</w:t>
      </w:r>
      <w:r>
        <w:rPr>
          <w:spacing w:val="-2"/>
        </w:rPr>
        <w:t xml:space="preserve"> </w:t>
      </w:r>
      <w:r>
        <w:t>the</w:t>
      </w:r>
    </w:p>
    <w:p w:rsidR="007652AE" w:rsidRDefault="009A444A">
      <w:pPr>
        <w:pStyle w:val="BodyText"/>
        <w:spacing w:line="183" w:lineRule="exact"/>
        <w:ind w:left="1917"/>
      </w:pPr>
      <w:r>
        <w:t>breach; or</w:t>
      </w:r>
    </w:p>
    <w:p w:rsidR="007652AE" w:rsidRDefault="009A444A">
      <w:pPr>
        <w:pStyle w:val="BodyText"/>
        <w:tabs>
          <w:tab w:val="left" w:pos="2484"/>
        </w:tabs>
        <w:spacing w:before="3"/>
        <w:ind w:left="1917"/>
      </w:pPr>
      <w:r>
        <w:rPr>
          <w:color w:val="1F497D"/>
        </w:rPr>
        <w:t>▲</w:t>
      </w:r>
      <w:r>
        <w:rPr>
          <w:color w:val="1F497D"/>
        </w:rPr>
        <w:tab/>
      </w:r>
      <w:r>
        <w:t>capable of being</w:t>
      </w:r>
      <w:r>
        <w:rPr>
          <w:spacing w:val="-1"/>
        </w:rPr>
        <w:t xml:space="preserve"> </w:t>
      </w:r>
      <w:r>
        <w:t>remedied;</w:t>
      </w:r>
    </w:p>
    <w:p w:rsidR="007652AE" w:rsidRDefault="009A444A">
      <w:pPr>
        <w:pStyle w:val="ListParagraph"/>
        <w:numPr>
          <w:ilvl w:val="0"/>
          <w:numId w:val="6"/>
        </w:numPr>
        <w:tabs>
          <w:tab w:val="left" w:pos="1917"/>
          <w:tab w:val="left" w:pos="1918"/>
        </w:tabs>
        <w:spacing w:before="13" w:line="232" w:lineRule="auto"/>
        <w:ind w:right="762"/>
        <w:rPr>
          <w:sz w:val="16"/>
        </w:rPr>
      </w:pPr>
      <w:r>
        <w:rPr>
          <w:noProof/>
        </w:rPr>
        <w:drawing>
          <wp:anchor distT="0" distB="0" distL="0" distR="0" simplePos="0" relativeHeight="251138048" behindDoc="1" locked="0" layoutInCell="1" allowOverlap="1">
            <wp:simplePos x="0" y="0"/>
            <wp:positionH relativeFrom="page">
              <wp:posOffset>1525750</wp:posOffset>
            </wp:positionH>
            <wp:positionV relativeFrom="paragraph">
              <wp:posOffset>20161</wp:posOffset>
            </wp:positionV>
            <wp:extent cx="4524552" cy="1328420"/>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3" cstate="print"/>
                    <a:stretch>
                      <a:fillRect/>
                    </a:stretch>
                  </pic:blipFill>
                  <pic:spPr>
                    <a:xfrm>
                      <a:off x="0" y="0"/>
                      <a:ext cx="4524552" cy="1328420"/>
                    </a:xfrm>
                    <a:prstGeom prst="rect">
                      <a:avLst/>
                    </a:prstGeom>
                  </pic:spPr>
                </pic:pic>
              </a:graphicData>
            </a:graphic>
          </wp:anchor>
        </w:drawing>
      </w:r>
      <w:r>
        <w:rPr>
          <w:sz w:val="16"/>
        </w:rPr>
        <w:t>becomes insolvent, liquidated or bankrupt, has an administrator, receiver, liquidator, statutory manager,</w:t>
      </w:r>
      <w:r>
        <w:rPr>
          <w:spacing w:val="-5"/>
          <w:sz w:val="16"/>
        </w:rPr>
        <w:t xml:space="preserve"> </w:t>
      </w:r>
      <w:r>
        <w:rPr>
          <w:sz w:val="16"/>
        </w:rPr>
        <w:t>mortgagee’s</w:t>
      </w:r>
      <w:r>
        <w:rPr>
          <w:spacing w:val="-5"/>
          <w:sz w:val="16"/>
        </w:rPr>
        <w:t xml:space="preserve"> </w:t>
      </w:r>
      <w:r>
        <w:rPr>
          <w:sz w:val="16"/>
        </w:rPr>
        <w:t>or</w:t>
      </w:r>
      <w:r>
        <w:rPr>
          <w:spacing w:val="-5"/>
          <w:sz w:val="16"/>
        </w:rPr>
        <w:t xml:space="preserve"> </w:t>
      </w:r>
      <w:proofErr w:type="spellStart"/>
      <w:r>
        <w:rPr>
          <w:sz w:val="16"/>
        </w:rPr>
        <w:t>chargee’s</w:t>
      </w:r>
      <w:proofErr w:type="spellEnd"/>
      <w:r>
        <w:rPr>
          <w:spacing w:val="-8"/>
          <w:sz w:val="16"/>
        </w:rPr>
        <w:t xml:space="preserve"> </w:t>
      </w:r>
      <w:r>
        <w:rPr>
          <w:sz w:val="16"/>
        </w:rPr>
        <w:t>agent</w:t>
      </w:r>
      <w:r>
        <w:rPr>
          <w:spacing w:val="-8"/>
          <w:sz w:val="16"/>
        </w:rPr>
        <w:t xml:space="preserve"> </w:t>
      </w:r>
      <w:r>
        <w:rPr>
          <w:sz w:val="16"/>
        </w:rPr>
        <w:t>appointed,</w:t>
      </w:r>
      <w:r>
        <w:rPr>
          <w:spacing w:val="-9"/>
          <w:sz w:val="16"/>
        </w:rPr>
        <w:t xml:space="preserve"> </w:t>
      </w:r>
      <w:r>
        <w:rPr>
          <w:sz w:val="16"/>
        </w:rPr>
        <w:t>becomes</w:t>
      </w:r>
      <w:r>
        <w:rPr>
          <w:spacing w:val="-8"/>
          <w:sz w:val="16"/>
        </w:rPr>
        <w:t xml:space="preserve"> </w:t>
      </w:r>
      <w:r>
        <w:rPr>
          <w:sz w:val="16"/>
        </w:rPr>
        <w:t>subject</w:t>
      </w:r>
      <w:r>
        <w:rPr>
          <w:spacing w:val="-8"/>
          <w:sz w:val="16"/>
        </w:rPr>
        <w:t xml:space="preserve"> </w:t>
      </w:r>
      <w:r>
        <w:rPr>
          <w:sz w:val="16"/>
        </w:rPr>
        <w:t>to</w:t>
      </w:r>
      <w:r>
        <w:rPr>
          <w:spacing w:val="-9"/>
          <w:sz w:val="16"/>
        </w:rPr>
        <w:t xml:space="preserve"> </w:t>
      </w:r>
      <w:r>
        <w:rPr>
          <w:sz w:val="16"/>
        </w:rPr>
        <w:t>any</w:t>
      </w:r>
      <w:r>
        <w:rPr>
          <w:spacing w:val="-9"/>
          <w:sz w:val="16"/>
        </w:rPr>
        <w:t xml:space="preserve"> </w:t>
      </w:r>
      <w:r>
        <w:rPr>
          <w:sz w:val="16"/>
        </w:rPr>
        <w:t>form</w:t>
      </w:r>
      <w:r>
        <w:rPr>
          <w:spacing w:val="-6"/>
          <w:sz w:val="16"/>
        </w:rPr>
        <w:t xml:space="preserve"> </w:t>
      </w:r>
      <w:r>
        <w:rPr>
          <w:sz w:val="16"/>
        </w:rPr>
        <w:t>of</w:t>
      </w:r>
      <w:r>
        <w:rPr>
          <w:spacing w:val="-9"/>
          <w:sz w:val="16"/>
        </w:rPr>
        <w:t xml:space="preserve"> </w:t>
      </w:r>
      <w:r>
        <w:rPr>
          <w:sz w:val="16"/>
        </w:rPr>
        <w:t>insolvency action</w:t>
      </w:r>
      <w:r>
        <w:rPr>
          <w:spacing w:val="-7"/>
          <w:sz w:val="16"/>
        </w:rPr>
        <w:t xml:space="preserve"> </w:t>
      </w:r>
      <w:r>
        <w:rPr>
          <w:sz w:val="16"/>
        </w:rPr>
        <w:t>or</w:t>
      </w:r>
      <w:r>
        <w:rPr>
          <w:spacing w:val="-5"/>
          <w:sz w:val="16"/>
        </w:rPr>
        <w:t xml:space="preserve"> </w:t>
      </w:r>
      <w:r>
        <w:rPr>
          <w:sz w:val="16"/>
        </w:rPr>
        <w:t>external</w:t>
      </w:r>
      <w:r>
        <w:rPr>
          <w:spacing w:val="-6"/>
          <w:sz w:val="16"/>
        </w:rPr>
        <w:t xml:space="preserve"> </w:t>
      </w:r>
      <w:r>
        <w:rPr>
          <w:sz w:val="16"/>
        </w:rPr>
        <w:t>administration,</w:t>
      </w:r>
      <w:r>
        <w:rPr>
          <w:spacing w:val="-5"/>
          <w:sz w:val="16"/>
        </w:rPr>
        <w:t xml:space="preserve"> </w:t>
      </w:r>
      <w:r>
        <w:rPr>
          <w:sz w:val="16"/>
        </w:rPr>
        <w:t>or</w:t>
      </w:r>
      <w:r>
        <w:rPr>
          <w:spacing w:val="-5"/>
          <w:sz w:val="16"/>
        </w:rPr>
        <w:t xml:space="preserve"> </w:t>
      </w:r>
      <w:r>
        <w:rPr>
          <w:sz w:val="16"/>
        </w:rPr>
        <w:t>ceases</w:t>
      </w:r>
      <w:r>
        <w:rPr>
          <w:spacing w:val="-6"/>
          <w:sz w:val="16"/>
        </w:rPr>
        <w:t xml:space="preserve"> </w:t>
      </w:r>
      <w:r>
        <w:rPr>
          <w:sz w:val="16"/>
        </w:rPr>
        <w:t>to</w:t>
      </w:r>
      <w:r>
        <w:rPr>
          <w:spacing w:val="-6"/>
          <w:sz w:val="16"/>
        </w:rPr>
        <w:t xml:space="preserve"> </w:t>
      </w:r>
      <w:r>
        <w:rPr>
          <w:sz w:val="16"/>
        </w:rPr>
        <w:t>continue</w:t>
      </w:r>
      <w:r>
        <w:rPr>
          <w:spacing w:val="-2"/>
          <w:sz w:val="16"/>
        </w:rPr>
        <w:t xml:space="preserve"> </w:t>
      </w:r>
      <w:r>
        <w:rPr>
          <w:sz w:val="16"/>
        </w:rPr>
        <w:t>business</w:t>
      </w:r>
      <w:r>
        <w:rPr>
          <w:spacing w:val="-1"/>
          <w:sz w:val="16"/>
        </w:rPr>
        <w:t xml:space="preserve"> </w:t>
      </w:r>
      <w:r>
        <w:rPr>
          <w:sz w:val="16"/>
        </w:rPr>
        <w:t>for</w:t>
      </w:r>
      <w:r>
        <w:rPr>
          <w:spacing w:val="-2"/>
          <w:sz w:val="16"/>
        </w:rPr>
        <w:t xml:space="preserve"> </w:t>
      </w:r>
      <w:r>
        <w:rPr>
          <w:sz w:val="16"/>
        </w:rPr>
        <w:t>any</w:t>
      </w:r>
      <w:r>
        <w:rPr>
          <w:spacing w:val="-1"/>
          <w:sz w:val="16"/>
        </w:rPr>
        <w:t xml:space="preserve"> </w:t>
      </w:r>
      <w:r>
        <w:rPr>
          <w:sz w:val="16"/>
        </w:rPr>
        <w:t>reason;</w:t>
      </w:r>
      <w:r>
        <w:rPr>
          <w:spacing w:val="-4"/>
          <w:sz w:val="16"/>
        </w:rPr>
        <w:t xml:space="preserve"> </w:t>
      </w:r>
      <w:r>
        <w:rPr>
          <w:sz w:val="16"/>
        </w:rPr>
        <w:t>or</w:t>
      </w:r>
    </w:p>
    <w:p w:rsidR="007652AE" w:rsidRDefault="009A444A">
      <w:pPr>
        <w:pStyle w:val="ListParagraph"/>
        <w:numPr>
          <w:ilvl w:val="0"/>
          <w:numId w:val="6"/>
        </w:numPr>
        <w:tabs>
          <w:tab w:val="left" w:pos="1917"/>
          <w:tab w:val="left" w:pos="1918"/>
        </w:tabs>
        <w:spacing w:before="17"/>
        <w:ind w:right="737"/>
        <w:rPr>
          <w:sz w:val="16"/>
        </w:rPr>
      </w:pPr>
      <w:r>
        <w:rPr>
          <w:sz w:val="16"/>
        </w:rPr>
        <w:t>is unable to perform a material obligation under the Agreement for 30 days or more due to Force Majeure.</w:t>
      </w:r>
    </w:p>
    <w:p w:rsidR="007652AE" w:rsidRDefault="009A444A">
      <w:pPr>
        <w:pStyle w:val="ListParagraph"/>
        <w:numPr>
          <w:ilvl w:val="0"/>
          <w:numId w:val="7"/>
        </w:numPr>
        <w:tabs>
          <w:tab w:val="left" w:pos="1351"/>
          <w:tab w:val="left" w:pos="1352"/>
        </w:tabs>
        <w:spacing w:before="10" w:line="225" w:lineRule="auto"/>
        <w:ind w:left="1351" w:right="1082"/>
        <w:rPr>
          <w:sz w:val="16"/>
        </w:rPr>
      </w:pPr>
      <w:r>
        <w:rPr>
          <w:sz w:val="16"/>
        </w:rPr>
        <w:t>If</w:t>
      </w:r>
      <w:r>
        <w:rPr>
          <w:spacing w:val="-8"/>
          <w:sz w:val="16"/>
        </w:rPr>
        <w:t xml:space="preserve"> </w:t>
      </w:r>
      <w:r>
        <w:rPr>
          <w:sz w:val="16"/>
        </w:rPr>
        <w:t>the</w:t>
      </w:r>
      <w:r>
        <w:rPr>
          <w:spacing w:val="-6"/>
          <w:sz w:val="16"/>
        </w:rPr>
        <w:t xml:space="preserve"> </w:t>
      </w:r>
      <w:r>
        <w:rPr>
          <w:sz w:val="16"/>
        </w:rPr>
        <w:t>remedies</w:t>
      </w:r>
      <w:r>
        <w:rPr>
          <w:spacing w:val="-5"/>
          <w:sz w:val="16"/>
        </w:rPr>
        <w:t xml:space="preserve"> </w:t>
      </w:r>
      <w:r>
        <w:rPr>
          <w:sz w:val="16"/>
        </w:rPr>
        <w:t>in</w:t>
      </w:r>
      <w:r>
        <w:rPr>
          <w:spacing w:val="-7"/>
          <w:sz w:val="16"/>
        </w:rPr>
        <w:t xml:space="preserve"> </w:t>
      </w:r>
      <w:r>
        <w:rPr>
          <w:sz w:val="16"/>
        </w:rPr>
        <w:t>clause</w:t>
      </w:r>
      <w:r>
        <w:rPr>
          <w:spacing w:val="-6"/>
          <w:sz w:val="16"/>
        </w:rPr>
        <w:t xml:space="preserve"> </w:t>
      </w:r>
      <w:r>
        <w:rPr>
          <w:sz w:val="16"/>
        </w:rPr>
        <w:t>6.5c</w:t>
      </w:r>
      <w:r>
        <w:rPr>
          <w:spacing w:val="-6"/>
          <w:sz w:val="16"/>
        </w:rPr>
        <w:t xml:space="preserve"> </w:t>
      </w:r>
      <w:r>
        <w:rPr>
          <w:sz w:val="16"/>
        </w:rPr>
        <w:t>are</w:t>
      </w:r>
      <w:r>
        <w:rPr>
          <w:spacing w:val="-7"/>
          <w:sz w:val="16"/>
        </w:rPr>
        <w:t xml:space="preserve"> </w:t>
      </w:r>
      <w:r>
        <w:rPr>
          <w:sz w:val="16"/>
        </w:rPr>
        <w:t>exhausted</w:t>
      </w:r>
      <w:r>
        <w:rPr>
          <w:spacing w:val="-6"/>
          <w:sz w:val="16"/>
        </w:rPr>
        <w:t xml:space="preserve"> </w:t>
      </w:r>
      <w:r>
        <w:rPr>
          <w:sz w:val="16"/>
        </w:rPr>
        <w:t>without</w:t>
      </w:r>
      <w:r>
        <w:rPr>
          <w:spacing w:val="-6"/>
          <w:sz w:val="16"/>
        </w:rPr>
        <w:t xml:space="preserve"> </w:t>
      </w:r>
      <w:r>
        <w:rPr>
          <w:sz w:val="16"/>
        </w:rPr>
        <w:t>re</w:t>
      </w:r>
      <w:r>
        <w:rPr>
          <w:sz w:val="16"/>
        </w:rPr>
        <w:t>medying</w:t>
      </w:r>
      <w:r>
        <w:rPr>
          <w:spacing w:val="-5"/>
          <w:sz w:val="16"/>
        </w:rPr>
        <w:t xml:space="preserve"> </w:t>
      </w:r>
      <w:r>
        <w:rPr>
          <w:sz w:val="16"/>
        </w:rPr>
        <w:t>or</w:t>
      </w:r>
      <w:r>
        <w:rPr>
          <w:spacing w:val="-8"/>
          <w:sz w:val="16"/>
        </w:rPr>
        <w:t xml:space="preserve"> </w:t>
      </w:r>
      <w:r>
        <w:rPr>
          <w:sz w:val="16"/>
        </w:rPr>
        <w:t>settling</w:t>
      </w:r>
      <w:r>
        <w:rPr>
          <w:spacing w:val="-6"/>
          <w:sz w:val="16"/>
        </w:rPr>
        <w:t xml:space="preserve"> </w:t>
      </w:r>
      <w:r>
        <w:rPr>
          <w:sz w:val="16"/>
        </w:rPr>
        <w:t>the</w:t>
      </w:r>
      <w:r>
        <w:rPr>
          <w:spacing w:val="-6"/>
          <w:sz w:val="16"/>
        </w:rPr>
        <w:t xml:space="preserve"> </w:t>
      </w:r>
      <w:r>
        <w:rPr>
          <w:sz w:val="16"/>
        </w:rPr>
        <w:t>IP</w:t>
      </w:r>
      <w:r>
        <w:rPr>
          <w:spacing w:val="-5"/>
          <w:sz w:val="16"/>
        </w:rPr>
        <w:t xml:space="preserve"> </w:t>
      </w:r>
      <w:r>
        <w:rPr>
          <w:sz w:val="16"/>
        </w:rPr>
        <w:t>Claim,</w:t>
      </w:r>
      <w:r>
        <w:rPr>
          <w:spacing w:val="-6"/>
          <w:sz w:val="16"/>
        </w:rPr>
        <w:t xml:space="preserve"> </w:t>
      </w:r>
      <w:r>
        <w:rPr>
          <w:sz w:val="16"/>
        </w:rPr>
        <w:t>the</w:t>
      </w:r>
      <w:r>
        <w:rPr>
          <w:spacing w:val="-6"/>
          <w:sz w:val="16"/>
        </w:rPr>
        <w:t xml:space="preserve"> </w:t>
      </w:r>
      <w:r>
        <w:rPr>
          <w:sz w:val="16"/>
        </w:rPr>
        <w:t>Supplier may, by notice to the Client, immediately terminate the</w:t>
      </w:r>
      <w:r>
        <w:rPr>
          <w:spacing w:val="-22"/>
          <w:sz w:val="16"/>
        </w:rPr>
        <w:t xml:space="preserve"> </w:t>
      </w:r>
      <w:r>
        <w:rPr>
          <w:sz w:val="16"/>
        </w:rPr>
        <w:t>Agreement.</w:t>
      </w:r>
    </w:p>
    <w:p w:rsidR="007652AE" w:rsidRDefault="009A444A">
      <w:pPr>
        <w:pStyle w:val="Heading2"/>
        <w:numPr>
          <w:ilvl w:val="2"/>
          <w:numId w:val="22"/>
        </w:numPr>
        <w:tabs>
          <w:tab w:val="left" w:pos="783"/>
          <w:tab w:val="left" w:pos="784"/>
        </w:tabs>
        <w:spacing w:line="188" w:lineRule="exact"/>
        <w:ind w:hanging="568"/>
        <w:rPr>
          <w:b w:val="0"/>
        </w:rPr>
      </w:pPr>
      <w:r>
        <w:t>Consequences of termination or</w:t>
      </w:r>
      <w:r>
        <w:rPr>
          <w:spacing w:val="-1"/>
        </w:rPr>
        <w:t xml:space="preserve"> </w:t>
      </w:r>
      <w:r>
        <w:t>expiry</w:t>
      </w:r>
      <w:r>
        <w:rPr>
          <w:b w:val="0"/>
          <w:sz w:val="20"/>
        </w:rPr>
        <w:t>:</w:t>
      </w:r>
    </w:p>
    <w:p w:rsidR="007652AE" w:rsidRDefault="009A444A">
      <w:pPr>
        <w:pStyle w:val="ListParagraph"/>
        <w:numPr>
          <w:ilvl w:val="0"/>
          <w:numId w:val="5"/>
        </w:numPr>
        <w:tabs>
          <w:tab w:val="left" w:pos="1351"/>
          <w:tab w:val="left" w:pos="1352"/>
        </w:tabs>
        <w:spacing w:before="14" w:line="232" w:lineRule="auto"/>
        <w:ind w:right="1414"/>
        <w:rPr>
          <w:sz w:val="16"/>
        </w:rPr>
      </w:pPr>
      <w:r>
        <w:rPr>
          <w:sz w:val="16"/>
        </w:rPr>
        <w:t>Termination or expiry of the Agreement does not affect either party’s rights and obligations that accrued before that termination or</w:t>
      </w:r>
      <w:r>
        <w:rPr>
          <w:spacing w:val="-2"/>
          <w:sz w:val="16"/>
        </w:rPr>
        <w:t xml:space="preserve"> </w:t>
      </w:r>
      <w:r>
        <w:rPr>
          <w:sz w:val="16"/>
        </w:rPr>
        <w:t>expiry.</w:t>
      </w:r>
    </w:p>
    <w:p w:rsidR="007652AE" w:rsidRDefault="009A444A">
      <w:pPr>
        <w:pStyle w:val="ListParagraph"/>
        <w:numPr>
          <w:ilvl w:val="0"/>
          <w:numId w:val="5"/>
        </w:numPr>
        <w:tabs>
          <w:tab w:val="left" w:pos="1351"/>
          <w:tab w:val="left" w:pos="1352"/>
        </w:tabs>
        <w:spacing w:before="8"/>
        <w:ind w:right="702"/>
        <w:rPr>
          <w:sz w:val="16"/>
        </w:rPr>
      </w:pPr>
      <w:r>
        <w:rPr>
          <w:sz w:val="16"/>
        </w:rPr>
        <w:t>On</w:t>
      </w:r>
      <w:r>
        <w:rPr>
          <w:spacing w:val="-6"/>
          <w:sz w:val="16"/>
        </w:rPr>
        <w:t xml:space="preserve"> </w:t>
      </w:r>
      <w:r>
        <w:rPr>
          <w:sz w:val="16"/>
        </w:rPr>
        <w:t>termination</w:t>
      </w:r>
      <w:r>
        <w:rPr>
          <w:spacing w:val="-5"/>
          <w:sz w:val="16"/>
        </w:rPr>
        <w:t xml:space="preserve"> </w:t>
      </w:r>
      <w:r>
        <w:rPr>
          <w:sz w:val="16"/>
        </w:rPr>
        <w:t>or</w:t>
      </w:r>
      <w:r>
        <w:rPr>
          <w:spacing w:val="-5"/>
          <w:sz w:val="16"/>
        </w:rPr>
        <w:t xml:space="preserve"> </w:t>
      </w:r>
      <w:r>
        <w:rPr>
          <w:sz w:val="16"/>
        </w:rPr>
        <w:t>expiry</w:t>
      </w:r>
      <w:r>
        <w:rPr>
          <w:spacing w:val="-5"/>
          <w:sz w:val="16"/>
        </w:rPr>
        <w:t xml:space="preserve"> </w:t>
      </w:r>
      <w:r>
        <w:rPr>
          <w:sz w:val="16"/>
        </w:rPr>
        <w:t>of</w:t>
      </w:r>
      <w:r>
        <w:rPr>
          <w:spacing w:val="-5"/>
          <w:sz w:val="16"/>
        </w:rPr>
        <w:t xml:space="preserve"> </w:t>
      </w:r>
      <w:r>
        <w:rPr>
          <w:sz w:val="16"/>
        </w:rPr>
        <w:t>the</w:t>
      </w:r>
      <w:r>
        <w:rPr>
          <w:spacing w:val="-4"/>
          <w:sz w:val="16"/>
        </w:rPr>
        <w:t xml:space="preserve"> </w:t>
      </w:r>
      <w:r>
        <w:rPr>
          <w:sz w:val="16"/>
        </w:rPr>
        <w:t>Agreement,</w:t>
      </w:r>
      <w:r>
        <w:rPr>
          <w:spacing w:val="-5"/>
          <w:sz w:val="16"/>
        </w:rPr>
        <w:t xml:space="preserve"> </w:t>
      </w:r>
      <w:r>
        <w:rPr>
          <w:sz w:val="16"/>
        </w:rPr>
        <w:t>the</w:t>
      </w:r>
      <w:r>
        <w:rPr>
          <w:spacing w:val="-5"/>
          <w:sz w:val="16"/>
        </w:rPr>
        <w:t xml:space="preserve"> </w:t>
      </w:r>
      <w:r>
        <w:rPr>
          <w:sz w:val="16"/>
        </w:rPr>
        <w:t>Client</w:t>
      </w:r>
      <w:r>
        <w:rPr>
          <w:spacing w:val="-5"/>
          <w:sz w:val="16"/>
        </w:rPr>
        <w:t xml:space="preserve"> </w:t>
      </w:r>
      <w:r>
        <w:rPr>
          <w:sz w:val="16"/>
        </w:rPr>
        <w:t>must</w:t>
      </w:r>
      <w:r>
        <w:rPr>
          <w:spacing w:val="-5"/>
          <w:sz w:val="16"/>
        </w:rPr>
        <w:t xml:space="preserve"> </w:t>
      </w:r>
      <w:r>
        <w:rPr>
          <w:sz w:val="16"/>
        </w:rPr>
        <w:t>pay</w:t>
      </w:r>
      <w:r>
        <w:rPr>
          <w:spacing w:val="-5"/>
          <w:sz w:val="16"/>
        </w:rPr>
        <w:t xml:space="preserve"> </w:t>
      </w:r>
      <w:r>
        <w:rPr>
          <w:sz w:val="16"/>
        </w:rPr>
        <w:t>all</w:t>
      </w:r>
      <w:r>
        <w:rPr>
          <w:spacing w:val="-4"/>
          <w:sz w:val="16"/>
        </w:rPr>
        <w:t xml:space="preserve"> </w:t>
      </w:r>
      <w:r>
        <w:rPr>
          <w:sz w:val="16"/>
        </w:rPr>
        <w:t>Fees</w:t>
      </w:r>
      <w:r>
        <w:rPr>
          <w:spacing w:val="-5"/>
          <w:sz w:val="16"/>
        </w:rPr>
        <w:t xml:space="preserve"> </w:t>
      </w:r>
      <w:r>
        <w:rPr>
          <w:sz w:val="16"/>
        </w:rPr>
        <w:t>for</w:t>
      </w:r>
      <w:r>
        <w:rPr>
          <w:spacing w:val="-5"/>
          <w:sz w:val="16"/>
        </w:rPr>
        <w:t xml:space="preserve"> </w:t>
      </w:r>
      <w:r>
        <w:rPr>
          <w:sz w:val="16"/>
        </w:rPr>
        <w:t>Services</w:t>
      </w:r>
      <w:r>
        <w:rPr>
          <w:spacing w:val="-5"/>
          <w:sz w:val="16"/>
        </w:rPr>
        <w:t xml:space="preserve"> </w:t>
      </w:r>
      <w:r>
        <w:rPr>
          <w:sz w:val="16"/>
        </w:rPr>
        <w:t>provided</w:t>
      </w:r>
      <w:r>
        <w:rPr>
          <w:spacing w:val="-5"/>
          <w:sz w:val="16"/>
        </w:rPr>
        <w:t xml:space="preserve"> </w:t>
      </w:r>
      <w:r>
        <w:rPr>
          <w:sz w:val="16"/>
        </w:rPr>
        <w:t>prior</w:t>
      </w:r>
      <w:r>
        <w:rPr>
          <w:spacing w:val="-5"/>
          <w:sz w:val="16"/>
        </w:rPr>
        <w:t xml:space="preserve"> </w:t>
      </w:r>
      <w:r>
        <w:rPr>
          <w:sz w:val="16"/>
        </w:rPr>
        <w:t>to</w:t>
      </w:r>
      <w:r>
        <w:rPr>
          <w:spacing w:val="-4"/>
          <w:sz w:val="16"/>
        </w:rPr>
        <w:t xml:space="preserve"> </w:t>
      </w:r>
      <w:r>
        <w:rPr>
          <w:sz w:val="16"/>
        </w:rPr>
        <w:t>that termination or</w:t>
      </w:r>
      <w:r>
        <w:rPr>
          <w:spacing w:val="-5"/>
          <w:sz w:val="16"/>
        </w:rPr>
        <w:t xml:space="preserve"> </w:t>
      </w:r>
      <w:r>
        <w:rPr>
          <w:sz w:val="16"/>
        </w:rPr>
        <w:t>expiry.</w:t>
      </w:r>
    </w:p>
    <w:p w:rsidR="007652AE" w:rsidRDefault="009A444A">
      <w:pPr>
        <w:pStyle w:val="ListParagraph"/>
        <w:numPr>
          <w:ilvl w:val="0"/>
          <w:numId w:val="5"/>
        </w:numPr>
        <w:tabs>
          <w:tab w:val="left" w:pos="1351"/>
          <w:tab w:val="left" w:pos="1352"/>
        </w:tabs>
        <w:spacing w:before="10" w:line="235" w:lineRule="auto"/>
        <w:ind w:right="619"/>
        <w:rPr>
          <w:sz w:val="16"/>
        </w:rPr>
      </w:pPr>
      <w:r>
        <w:rPr>
          <w:sz w:val="16"/>
        </w:rPr>
        <w:t>Except to the extent that a party has ongoing rights to use Confidential Information, at the other party’s request following termination or expiry of the Agreement, a party must promptly return to the other party or destroy</w:t>
      </w:r>
      <w:r>
        <w:rPr>
          <w:spacing w:val="-3"/>
          <w:sz w:val="16"/>
        </w:rPr>
        <w:t xml:space="preserve"> </w:t>
      </w:r>
      <w:r>
        <w:rPr>
          <w:sz w:val="16"/>
        </w:rPr>
        <w:t>all</w:t>
      </w:r>
      <w:r>
        <w:rPr>
          <w:spacing w:val="-2"/>
          <w:sz w:val="16"/>
        </w:rPr>
        <w:t xml:space="preserve"> </w:t>
      </w:r>
      <w:r>
        <w:rPr>
          <w:sz w:val="16"/>
        </w:rPr>
        <w:t>Confidential</w:t>
      </w:r>
      <w:r>
        <w:rPr>
          <w:spacing w:val="-2"/>
          <w:sz w:val="16"/>
        </w:rPr>
        <w:t xml:space="preserve"> </w:t>
      </w:r>
      <w:r>
        <w:rPr>
          <w:sz w:val="16"/>
        </w:rPr>
        <w:t>Information</w:t>
      </w:r>
      <w:r>
        <w:rPr>
          <w:spacing w:val="-2"/>
          <w:sz w:val="16"/>
        </w:rPr>
        <w:t xml:space="preserve"> </w:t>
      </w:r>
      <w:r>
        <w:rPr>
          <w:sz w:val="16"/>
        </w:rPr>
        <w:t>of</w:t>
      </w:r>
      <w:r>
        <w:rPr>
          <w:spacing w:val="-3"/>
          <w:sz w:val="16"/>
        </w:rPr>
        <w:t xml:space="preserve"> </w:t>
      </w:r>
      <w:r>
        <w:rPr>
          <w:sz w:val="16"/>
        </w:rPr>
        <w:t>the</w:t>
      </w:r>
      <w:r>
        <w:rPr>
          <w:spacing w:val="-2"/>
          <w:sz w:val="16"/>
        </w:rPr>
        <w:t xml:space="preserve"> </w:t>
      </w:r>
      <w:r>
        <w:rPr>
          <w:sz w:val="16"/>
        </w:rPr>
        <w:t>other</w:t>
      </w:r>
      <w:r>
        <w:rPr>
          <w:spacing w:val="-2"/>
          <w:sz w:val="16"/>
        </w:rPr>
        <w:t xml:space="preserve"> </w:t>
      </w:r>
      <w:r>
        <w:rPr>
          <w:sz w:val="16"/>
        </w:rPr>
        <w:t>party</w:t>
      </w:r>
      <w:r>
        <w:rPr>
          <w:spacing w:val="-2"/>
          <w:sz w:val="16"/>
        </w:rPr>
        <w:t xml:space="preserve"> </w:t>
      </w:r>
      <w:r>
        <w:rPr>
          <w:sz w:val="16"/>
        </w:rPr>
        <w:t>that</w:t>
      </w:r>
      <w:r>
        <w:rPr>
          <w:spacing w:val="-2"/>
          <w:sz w:val="16"/>
        </w:rPr>
        <w:t xml:space="preserve"> </w:t>
      </w:r>
      <w:r>
        <w:rPr>
          <w:sz w:val="16"/>
        </w:rPr>
        <w:t>is</w:t>
      </w:r>
      <w:r>
        <w:rPr>
          <w:spacing w:val="-3"/>
          <w:sz w:val="16"/>
        </w:rPr>
        <w:t xml:space="preserve"> </w:t>
      </w:r>
      <w:r>
        <w:rPr>
          <w:sz w:val="16"/>
        </w:rPr>
        <w:t>in</w:t>
      </w:r>
      <w:r>
        <w:rPr>
          <w:spacing w:val="-2"/>
          <w:sz w:val="16"/>
        </w:rPr>
        <w:t xml:space="preserve"> </w:t>
      </w:r>
      <w:r>
        <w:rPr>
          <w:sz w:val="16"/>
        </w:rPr>
        <w:t>the</w:t>
      </w:r>
      <w:r>
        <w:rPr>
          <w:spacing w:val="-2"/>
          <w:sz w:val="16"/>
        </w:rPr>
        <w:t xml:space="preserve"> </w:t>
      </w:r>
      <w:r>
        <w:rPr>
          <w:sz w:val="16"/>
        </w:rPr>
        <w:t>first</w:t>
      </w:r>
      <w:r>
        <w:rPr>
          <w:spacing w:val="-2"/>
          <w:sz w:val="16"/>
        </w:rPr>
        <w:t xml:space="preserve"> </w:t>
      </w:r>
      <w:r>
        <w:rPr>
          <w:sz w:val="16"/>
        </w:rPr>
        <w:t>party’s</w:t>
      </w:r>
      <w:r>
        <w:rPr>
          <w:spacing w:val="-3"/>
          <w:sz w:val="16"/>
        </w:rPr>
        <w:t xml:space="preserve"> </w:t>
      </w:r>
      <w:r>
        <w:rPr>
          <w:sz w:val="16"/>
        </w:rPr>
        <w:t>possession</w:t>
      </w:r>
      <w:r>
        <w:rPr>
          <w:spacing w:val="-2"/>
          <w:sz w:val="16"/>
        </w:rPr>
        <w:t xml:space="preserve"> </w:t>
      </w:r>
      <w:r>
        <w:rPr>
          <w:sz w:val="16"/>
        </w:rPr>
        <w:t>or</w:t>
      </w:r>
      <w:r>
        <w:rPr>
          <w:spacing w:val="-4"/>
          <w:sz w:val="16"/>
        </w:rPr>
        <w:t xml:space="preserve"> </w:t>
      </w:r>
      <w:r>
        <w:rPr>
          <w:sz w:val="16"/>
        </w:rPr>
        <w:t>control.</w:t>
      </w:r>
    </w:p>
    <w:p w:rsidR="007652AE" w:rsidRDefault="009A444A">
      <w:pPr>
        <w:pStyle w:val="ListParagraph"/>
        <w:numPr>
          <w:ilvl w:val="0"/>
          <w:numId w:val="5"/>
        </w:numPr>
        <w:tabs>
          <w:tab w:val="left" w:pos="1350"/>
          <w:tab w:val="left" w:pos="1351"/>
        </w:tabs>
        <w:spacing w:before="8"/>
        <w:ind w:left="1350" w:hanging="568"/>
        <w:rPr>
          <w:sz w:val="16"/>
        </w:rPr>
      </w:pPr>
      <w:r>
        <w:rPr>
          <w:sz w:val="16"/>
        </w:rPr>
        <w:t>At any time prior to one month after the date of termination or expiry, the Client may</w:t>
      </w:r>
      <w:r>
        <w:rPr>
          <w:spacing w:val="-27"/>
          <w:sz w:val="16"/>
        </w:rPr>
        <w:t xml:space="preserve"> </w:t>
      </w:r>
      <w:r>
        <w:rPr>
          <w:sz w:val="16"/>
        </w:rPr>
        <w:t>request:</w:t>
      </w:r>
    </w:p>
    <w:p w:rsidR="007652AE" w:rsidRDefault="009A444A">
      <w:pPr>
        <w:pStyle w:val="ListParagraph"/>
        <w:numPr>
          <w:ilvl w:val="1"/>
          <w:numId w:val="5"/>
        </w:numPr>
        <w:tabs>
          <w:tab w:val="left" w:pos="1917"/>
          <w:tab w:val="left" w:pos="1918"/>
        </w:tabs>
        <w:spacing w:before="3"/>
        <w:ind w:right="570"/>
        <w:rPr>
          <w:sz w:val="16"/>
        </w:rPr>
      </w:pPr>
      <w:r>
        <w:rPr>
          <w:sz w:val="16"/>
        </w:rPr>
        <w:t>a copy of any Data stored using the SaaS Service, provided that the Client pays the Supplier’s reasonable costs of providing that copy. On receipt of that reque</w:t>
      </w:r>
      <w:r>
        <w:rPr>
          <w:sz w:val="16"/>
        </w:rPr>
        <w:t>st, the Supplier must provide a copy of the Data in a common electronic form. The Supplier does not warrant that the format of the Data will be compatible with any software;</w:t>
      </w:r>
      <w:r>
        <w:rPr>
          <w:spacing w:val="-12"/>
          <w:sz w:val="16"/>
        </w:rPr>
        <w:t xml:space="preserve"> </w:t>
      </w:r>
      <w:r>
        <w:rPr>
          <w:sz w:val="16"/>
        </w:rPr>
        <w:t>and/or</w:t>
      </w:r>
    </w:p>
    <w:p w:rsidR="007652AE" w:rsidRDefault="009A444A">
      <w:pPr>
        <w:pStyle w:val="ListParagraph"/>
        <w:numPr>
          <w:ilvl w:val="1"/>
          <w:numId w:val="5"/>
        </w:numPr>
        <w:tabs>
          <w:tab w:val="left" w:pos="1917"/>
          <w:tab w:val="left" w:pos="1918"/>
        </w:tabs>
        <w:spacing w:before="3" w:line="232" w:lineRule="auto"/>
        <w:ind w:right="1322"/>
        <w:rPr>
          <w:sz w:val="16"/>
        </w:rPr>
      </w:pPr>
      <w:r>
        <w:rPr>
          <w:sz w:val="16"/>
        </w:rPr>
        <w:t>deletion of the Data stored using the SaaS Service, in which case the Suppl</w:t>
      </w:r>
      <w:r>
        <w:rPr>
          <w:sz w:val="16"/>
        </w:rPr>
        <w:t>ier must use reasonable efforts to promptly delete that</w:t>
      </w:r>
      <w:r>
        <w:rPr>
          <w:spacing w:val="-3"/>
          <w:sz w:val="16"/>
        </w:rPr>
        <w:t xml:space="preserve"> </w:t>
      </w:r>
      <w:r>
        <w:rPr>
          <w:sz w:val="16"/>
        </w:rPr>
        <w:t>Data.</w:t>
      </w:r>
    </w:p>
    <w:p w:rsidR="007652AE" w:rsidRDefault="009A444A">
      <w:pPr>
        <w:pStyle w:val="BodyText"/>
        <w:spacing w:before="3"/>
        <w:ind w:left="1350" w:right="1038"/>
      </w:pPr>
      <w:r>
        <w:t>To avoid doubt, the Supplier is not required to comply with clause 10.5di to the extent that the Client previously requested deletion of the Data.</w:t>
      </w:r>
    </w:p>
    <w:p w:rsidR="007652AE" w:rsidRDefault="009A444A">
      <w:pPr>
        <w:pStyle w:val="ListParagraph"/>
        <w:numPr>
          <w:ilvl w:val="0"/>
          <w:numId w:val="5"/>
        </w:numPr>
        <w:tabs>
          <w:tab w:val="left" w:pos="1351"/>
          <w:tab w:val="left" w:pos="1352"/>
        </w:tabs>
        <w:spacing w:before="7"/>
        <w:ind w:right="763"/>
        <w:rPr>
          <w:sz w:val="16"/>
        </w:rPr>
      </w:pPr>
      <w:r>
        <w:rPr>
          <w:sz w:val="16"/>
        </w:rPr>
        <w:t>The Client acknowledges that Data will still ex</w:t>
      </w:r>
      <w:r>
        <w:rPr>
          <w:sz w:val="16"/>
        </w:rPr>
        <w:t>ist in backups for up to a year after Data has been deleted from the SaaS</w:t>
      </w:r>
      <w:r>
        <w:rPr>
          <w:spacing w:val="1"/>
          <w:sz w:val="16"/>
        </w:rPr>
        <w:t xml:space="preserve"> </w:t>
      </w:r>
      <w:r>
        <w:rPr>
          <w:sz w:val="16"/>
        </w:rPr>
        <w:t>Service.</w:t>
      </w:r>
    </w:p>
    <w:p w:rsidR="007652AE" w:rsidRDefault="009A444A">
      <w:pPr>
        <w:pStyle w:val="ListParagraph"/>
        <w:numPr>
          <w:ilvl w:val="2"/>
          <w:numId w:val="22"/>
        </w:numPr>
        <w:tabs>
          <w:tab w:val="left" w:pos="783"/>
          <w:tab w:val="left" w:pos="784"/>
        </w:tabs>
        <w:spacing w:line="244" w:lineRule="auto"/>
        <w:ind w:right="1053"/>
        <w:rPr>
          <w:sz w:val="16"/>
        </w:rPr>
      </w:pPr>
      <w:r>
        <w:rPr>
          <w:b/>
          <w:sz w:val="16"/>
        </w:rPr>
        <w:t xml:space="preserve">Obligations continuing: </w:t>
      </w:r>
      <w:r>
        <w:rPr>
          <w:sz w:val="16"/>
        </w:rPr>
        <w:t>Clauses which, by their nature, are intended to survive termination or expiry of the Agreement, including clauses 4.5,6, 7, 9, 10.5, 10.6 and 1, cont</w:t>
      </w:r>
      <w:r>
        <w:rPr>
          <w:sz w:val="16"/>
        </w:rPr>
        <w:t>inue in</w:t>
      </w:r>
      <w:r>
        <w:rPr>
          <w:spacing w:val="-10"/>
          <w:sz w:val="16"/>
        </w:rPr>
        <w:t xml:space="preserve"> </w:t>
      </w:r>
      <w:r>
        <w:rPr>
          <w:sz w:val="16"/>
        </w:rPr>
        <w:t>force.</w:t>
      </w:r>
    </w:p>
    <w:p w:rsidR="007652AE" w:rsidRDefault="009A444A">
      <w:pPr>
        <w:pStyle w:val="ListParagraph"/>
        <w:numPr>
          <w:ilvl w:val="2"/>
          <w:numId w:val="22"/>
        </w:numPr>
        <w:tabs>
          <w:tab w:val="left" w:pos="783"/>
          <w:tab w:val="left" w:pos="784"/>
        </w:tabs>
        <w:ind w:right="928"/>
        <w:rPr>
          <w:sz w:val="16"/>
        </w:rPr>
      </w:pPr>
      <w:r>
        <w:rPr>
          <w:b/>
          <w:sz w:val="16"/>
        </w:rPr>
        <w:t xml:space="preserve">Suspending access: </w:t>
      </w:r>
      <w:r>
        <w:rPr>
          <w:sz w:val="16"/>
        </w:rPr>
        <w:t>Without limiting any other right or remedy available to the Supplier, the Supplier may restrict or suspend the Client’s access to the SaaS Service where the Client (including any of its personnel) or one or more of its Per</w:t>
      </w:r>
      <w:r>
        <w:rPr>
          <w:sz w:val="16"/>
        </w:rPr>
        <w:t>mitted</w:t>
      </w:r>
      <w:r>
        <w:rPr>
          <w:spacing w:val="-22"/>
          <w:sz w:val="16"/>
        </w:rPr>
        <w:t xml:space="preserve"> </w:t>
      </w:r>
      <w:r>
        <w:rPr>
          <w:sz w:val="16"/>
        </w:rPr>
        <w:t>Users:</w:t>
      </w:r>
    </w:p>
    <w:p w:rsidR="007652AE" w:rsidRDefault="009A444A">
      <w:pPr>
        <w:pStyle w:val="ListParagraph"/>
        <w:numPr>
          <w:ilvl w:val="0"/>
          <w:numId w:val="4"/>
        </w:numPr>
        <w:tabs>
          <w:tab w:val="left" w:pos="1351"/>
          <w:tab w:val="left" w:pos="1352"/>
        </w:tabs>
        <w:ind w:right="951"/>
        <w:rPr>
          <w:sz w:val="16"/>
        </w:rPr>
      </w:pPr>
      <w:r>
        <w:rPr>
          <w:sz w:val="16"/>
        </w:rPr>
        <w:t>undermines, or attempts to undermine, the security or integrity of the SaaS Service or any Underlying Systems;</w:t>
      </w:r>
    </w:p>
    <w:p w:rsidR="007652AE" w:rsidRDefault="009A444A">
      <w:pPr>
        <w:pStyle w:val="ListParagraph"/>
        <w:numPr>
          <w:ilvl w:val="0"/>
          <w:numId w:val="4"/>
        </w:numPr>
        <w:tabs>
          <w:tab w:val="left" w:pos="1350"/>
          <w:tab w:val="left" w:pos="1351"/>
          <w:tab w:val="left" w:pos="1917"/>
        </w:tabs>
        <w:spacing w:line="244" w:lineRule="auto"/>
        <w:ind w:left="1350" w:right="5037"/>
        <w:rPr>
          <w:sz w:val="16"/>
        </w:rPr>
      </w:pPr>
      <w:r>
        <w:rPr>
          <w:sz w:val="16"/>
        </w:rPr>
        <w:t xml:space="preserve">uses, or attempts to use, the SaaS Service: </w:t>
      </w:r>
      <w:proofErr w:type="spellStart"/>
      <w:r>
        <w:rPr>
          <w:sz w:val="16"/>
        </w:rPr>
        <w:t>i</w:t>
      </w:r>
      <w:proofErr w:type="spellEnd"/>
      <w:r>
        <w:rPr>
          <w:sz w:val="16"/>
        </w:rPr>
        <w:tab/>
        <w:t>for improper purposes;</w:t>
      </w:r>
      <w:r>
        <w:rPr>
          <w:spacing w:val="-4"/>
          <w:sz w:val="16"/>
        </w:rPr>
        <w:t xml:space="preserve"> </w:t>
      </w:r>
      <w:r>
        <w:rPr>
          <w:sz w:val="16"/>
        </w:rPr>
        <w:t>or</w:t>
      </w:r>
    </w:p>
    <w:p w:rsidR="007652AE" w:rsidRDefault="009A444A">
      <w:pPr>
        <w:pStyle w:val="BodyText"/>
        <w:tabs>
          <w:tab w:val="left" w:pos="1917"/>
        </w:tabs>
        <w:spacing w:before="1" w:line="232" w:lineRule="auto"/>
        <w:ind w:left="1917" w:right="1671" w:hanging="567"/>
      </w:pPr>
      <w:r>
        <w:t>ii</w:t>
      </w:r>
      <w:r>
        <w:tab/>
        <w:t>in</w:t>
      </w:r>
      <w:r>
        <w:rPr>
          <w:spacing w:val="-8"/>
        </w:rPr>
        <w:t xml:space="preserve"> </w:t>
      </w:r>
      <w:r>
        <w:t>a</w:t>
      </w:r>
      <w:r>
        <w:rPr>
          <w:spacing w:val="-8"/>
        </w:rPr>
        <w:t xml:space="preserve"> </w:t>
      </w:r>
      <w:r>
        <w:t>manner,</w:t>
      </w:r>
      <w:r>
        <w:rPr>
          <w:spacing w:val="-8"/>
        </w:rPr>
        <w:t xml:space="preserve"> </w:t>
      </w:r>
      <w:r>
        <w:t>other</w:t>
      </w:r>
      <w:r>
        <w:rPr>
          <w:spacing w:val="-8"/>
        </w:rPr>
        <w:t xml:space="preserve"> </w:t>
      </w:r>
      <w:r>
        <w:t>than</w:t>
      </w:r>
      <w:r>
        <w:rPr>
          <w:spacing w:val="-7"/>
        </w:rPr>
        <w:t xml:space="preserve"> </w:t>
      </w:r>
      <w:r>
        <w:t>for</w:t>
      </w:r>
      <w:r>
        <w:rPr>
          <w:spacing w:val="-8"/>
        </w:rPr>
        <w:t xml:space="preserve"> </w:t>
      </w:r>
      <w:r>
        <w:t>normal</w:t>
      </w:r>
      <w:r>
        <w:rPr>
          <w:spacing w:val="-8"/>
        </w:rPr>
        <w:t xml:space="preserve"> </w:t>
      </w:r>
      <w:r>
        <w:t>operational</w:t>
      </w:r>
      <w:r>
        <w:rPr>
          <w:spacing w:val="-8"/>
        </w:rPr>
        <w:t xml:space="preserve"> </w:t>
      </w:r>
      <w:r>
        <w:t>purposes,</w:t>
      </w:r>
      <w:r>
        <w:rPr>
          <w:spacing w:val="-8"/>
        </w:rPr>
        <w:t xml:space="preserve"> </w:t>
      </w:r>
      <w:r>
        <w:t>that</w:t>
      </w:r>
      <w:r>
        <w:rPr>
          <w:spacing w:val="-7"/>
        </w:rPr>
        <w:t xml:space="preserve"> </w:t>
      </w:r>
      <w:r>
        <w:t>materially</w:t>
      </w:r>
      <w:r>
        <w:rPr>
          <w:spacing w:val="-7"/>
        </w:rPr>
        <w:t xml:space="preserve"> </w:t>
      </w:r>
      <w:r>
        <w:t>reduces</w:t>
      </w:r>
      <w:r>
        <w:rPr>
          <w:spacing w:val="-8"/>
        </w:rPr>
        <w:t xml:space="preserve"> </w:t>
      </w:r>
      <w:r>
        <w:t>the operational performance of the SaaS Service;</w:t>
      </w:r>
      <w:r>
        <w:rPr>
          <w:spacing w:val="-18"/>
        </w:rPr>
        <w:t xml:space="preserve"> </w:t>
      </w:r>
      <w:r>
        <w:t>or</w:t>
      </w:r>
    </w:p>
    <w:p w:rsidR="007652AE" w:rsidRDefault="009A444A">
      <w:pPr>
        <w:pStyle w:val="ListParagraph"/>
        <w:numPr>
          <w:ilvl w:val="0"/>
          <w:numId w:val="4"/>
        </w:numPr>
        <w:tabs>
          <w:tab w:val="left" w:pos="1351"/>
          <w:tab w:val="left" w:pos="1352"/>
        </w:tabs>
        <w:spacing w:before="32"/>
        <w:ind w:hanging="568"/>
        <w:rPr>
          <w:sz w:val="16"/>
        </w:rPr>
      </w:pPr>
      <w:r>
        <w:rPr>
          <w:sz w:val="16"/>
        </w:rPr>
        <w:t>has otherwise materially breached the Agreement (in the Supplier’s reasonable</w:t>
      </w:r>
      <w:r>
        <w:rPr>
          <w:spacing w:val="-17"/>
          <w:sz w:val="16"/>
        </w:rPr>
        <w:t xml:space="preserve"> </w:t>
      </w:r>
      <w:r>
        <w:rPr>
          <w:sz w:val="16"/>
        </w:rPr>
        <w:t>opinion).</w:t>
      </w:r>
    </w:p>
    <w:p w:rsidR="007652AE" w:rsidRDefault="009A444A">
      <w:pPr>
        <w:pStyle w:val="ListParagraph"/>
        <w:numPr>
          <w:ilvl w:val="2"/>
          <w:numId w:val="22"/>
        </w:numPr>
        <w:tabs>
          <w:tab w:val="left" w:pos="783"/>
          <w:tab w:val="left" w:pos="784"/>
        </w:tabs>
        <w:spacing w:before="3"/>
        <w:ind w:hanging="568"/>
        <w:rPr>
          <w:sz w:val="16"/>
        </w:rPr>
      </w:pPr>
      <w:r>
        <w:rPr>
          <w:b/>
          <w:sz w:val="16"/>
        </w:rPr>
        <w:t>Notice:</w:t>
      </w:r>
      <w:r>
        <w:rPr>
          <w:b/>
          <w:spacing w:val="-2"/>
          <w:sz w:val="16"/>
        </w:rPr>
        <w:t xml:space="preserve"> </w:t>
      </w:r>
      <w:r>
        <w:rPr>
          <w:sz w:val="16"/>
        </w:rPr>
        <w:t>The</w:t>
      </w:r>
      <w:r>
        <w:rPr>
          <w:spacing w:val="-1"/>
          <w:sz w:val="16"/>
        </w:rPr>
        <w:t xml:space="preserve"> </w:t>
      </w:r>
      <w:r>
        <w:rPr>
          <w:sz w:val="16"/>
        </w:rPr>
        <w:t>Supplier</w:t>
      </w:r>
      <w:r>
        <w:rPr>
          <w:spacing w:val="-2"/>
          <w:sz w:val="16"/>
        </w:rPr>
        <w:t xml:space="preserve"> </w:t>
      </w:r>
      <w:r>
        <w:rPr>
          <w:sz w:val="16"/>
        </w:rPr>
        <w:t>must</w:t>
      </w:r>
      <w:r>
        <w:rPr>
          <w:spacing w:val="-2"/>
          <w:sz w:val="16"/>
        </w:rPr>
        <w:t xml:space="preserve"> </w:t>
      </w:r>
      <w:r>
        <w:rPr>
          <w:sz w:val="16"/>
        </w:rPr>
        <w:t>notify</w:t>
      </w:r>
      <w:r>
        <w:rPr>
          <w:spacing w:val="-1"/>
          <w:sz w:val="16"/>
        </w:rPr>
        <w:t xml:space="preserve"> </w:t>
      </w:r>
      <w:r>
        <w:rPr>
          <w:sz w:val="16"/>
        </w:rPr>
        <w:t>the</w:t>
      </w:r>
      <w:r>
        <w:rPr>
          <w:spacing w:val="-2"/>
          <w:sz w:val="16"/>
        </w:rPr>
        <w:t xml:space="preserve"> </w:t>
      </w:r>
      <w:r>
        <w:rPr>
          <w:sz w:val="16"/>
        </w:rPr>
        <w:t>Client</w:t>
      </w:r>
      <w:r>
        <w:rPr>
          <w:spacing w:val="-2"/>
          <w:sz w:val="16"/>
        </w:rPr>
        <w:t xml:space="preserve"> </w:t>
      </w:r>
      <w:r>
        <w:rPr>
          <w:sz w:val="16"/>
        </w:rPr>
        <w:t>where</w:t>
      </w:r>
      <w:r>
        <w:rPr>
          <w:spacing w:val="-2"/>
          <w:sz w:val="16"/>
        </w:rPr>
        <w:t xml:space="preserve"> </w:t>
      </w:r>
      <w:r>
        <w:rPr>
          <w:sz w:val="16"/>
        </w:rPr>
        <w:t>it</w:t>
      </w:r>
      <w:r>
        <w:rPr>
          <w:spacing w:val="-2"/>
          <w:sz w:val="16"/>
        </w:rPr>
        <w:t xml:space="preserve"> </w:t>
      </w:r>
      <w:r>
        <w:rPr>
          <w:sz w:val="16"/>
        </w:rPr>
        <w:t>restricts</w:t>
      </w:r>
      <w:r>
        <w:rPr>
          <w:spacing w:val="-1"/>
          <w:sz w:val="16"/>
        </w:rPr>
        <w:t xml:space="preserve"> </w:t>
      </w:r>
      <w:r>
        <w:rPr>
          <w:sz w:val="16"/>
        </w:rPr>
        <w:t>or</w:t>
      </w:r>
      <w:r>
        <w:rPr>
          <w:spacing w:val="-2"/>
          <w:sz w:val="16"/>
        </w:rPr>
        <w:t xml:space="preserve"> </w:t>
      </w:r>
      <w:r>
        <w:rPr>
          <w:sz w:val="16"/>
        </w:rPr>
        <w:t>suspends</w:t>
      </w:r>
      <w:r>
        <w:rPr>
          <w:spacing w:val="-2"/>
          <w:sz w:val="16"/>
        </w:rPr>
        <w:t xml:space="preserve"> </w:t>
      </w:r>
      <w:r>
        <w:rPr>
          <w:sz w:val="16"/>
        </w:rPr>
        <w:t>the</w:t>
      </w:r>
      <w:r>
        <w:rPr>
          <w:spacing w:val="-2"/>
          <w:sz w:val="16"/>
        </w:rPr>
        <w:t xml:space="preserve"> </w:t>
      </w:r>
      <w:r>
        <w:rPr>
          <w:sz w:val="16"/>
        </w:rPr>
        <w:t>Client’s</w:t>
      </w:r>
      <w:r>
        <w:rPr>
          <w:spacing w:val="-1"/>
          <w:sz w:val="16"/>
        </w:rPr>
        <w:t xml:space="preserve"> </w:t>
      </w:r>
      <w:r>
        <w:rPr>
          <w:sz w:val="16"/>
        </w:rPr>
        <w:t>access</w:t>
      </w:r>
      <w:r>
        <w:rPr>
          <w:spacing w:val="-2"/>
          <w:sz w:val="16"/>
        </w:rPr>
        <w:t xml:space="preserve"> </w:t>
      </w:r>
      <w:r>
        <w:rPr>
          <w:sz w:val="16"/>
        </w:rPr>
        <w:t>under</w:t>
      </w:r>
      <w:r>
        <w:rPr>
          <w:spacing w:val="-2"/>
          <w:sz w:val="16"/>
        </w:rPr>
        <w:t xml:space="preserve"> </w:t>
      </w:r>
      <w:r>
        <w:rPr>
          <w:sz w:val="16"/>
        </w:rPr>
        <w:t>clause</w:t>
      </w:r>
      <w:r>
        <w:rPr>
          <w:spacing w:val="-17"/>
          <w:sz w:val="16"/>
        </w:rPr>
        <w:t xml:space="preserve"> </w:t>
      </w:r>
      <w:r>
        <w:rPr>
          <w:sz w:val="16"/>
        </w:rPr>
        <w:t>10.7.</w:t>
      </w:r>
    </w:p>
    <w:p w:rsidR="007652AE" w:rsidRDefault="009A444A">
      <w:pPr>
        <w:pStyle w:val="Heading1"/>
        <w:numPr>
          <w:ilvl w:val="1"/>
          <w:numId w:val="22"/>
        </w:numPr>
        <w:tabs>
          <w:tab w:val="left" w:pos="783"/>
          <w:tab w:val="left" w:pos="784"/>
        </w:tabs>
        <w:spacing w:before="116" w:line="272" w:lineRule="exact"/>
        <w:ind w:hanging="568"/>
        <w:rPr>
          <w:rFonts w:ascii="Arial Black"/>
          <w:color w:val="1F497D"/>
        </w:rPr>
      </w:pPr>
      <w:r>
        <w:rPr>
          <w:rFonts w:ascii="Arial Black"/>
          <w:color w:val="1F497D"/>
          <w:spacing w:val="8"/>
        </w:rPr>
        <w:t>DISPUTES</w:t>
      </w:r>
    </w:p>
    <w:p w:rsidR="007652AE" w:rsidRDefault="009A444A">
      <w:pPr>
        <w:pStyle w:val="ListParagraph"/>
        <w:numPr>
          <w:ilvl w:val="2"/>
          <w:numId w:val="22"/>
        </w:numPr>
        <w:tabs>
          <w:tab w:val="left" w:pos="783"/>
          <w:tab w:val="left" w:pos="784"/>
        </w:tabs>
        <w:spacing w:line="174" w:lineRule="exact"/>
        <w:ind w:hanging="568"/>
        <w:rPr>
          <w:sz w:val="16"/>
        </w:rPr>
      </w:pPr>
      <w:r>
        <w:rPr>
          <w:b/>
          <w:sz w:val="16"/>
        </w:rPr>
        <w:t xml:space="preserve">Good faith negotiations: </w:t>
      </w:r>
      <w:r>
        <w:rPr>
          <w:sz w:val="16"/>
        </w:rPr>
        <w:t>Before taking any Court action, a party must use best efforts to resolve any</w:t>
      </w:r>
      <w:r>
        <w:rPr>
          <w:spacing w:val="-29"/>
          <w:sz w:val="16"/>
        </w:rPr>
        <w:t xml:space="preserve"> </w:t>
      </w:r>
      <w:r>
        <w:rPr>
          <w:sz w:val="16"/>
        </w:rPr>
        <w:t>dispute</w:t>
      </w:r>
    </w:p>
    <w:p w:rsidR="007652AE" w:rsidRDefault="009A444A">
      <w:pPr>
        <w:pStyle w:val="BodyText"/>
        <w:spacing w:before="3"/>
        <w:ind w:left="783"/>
      </w:pPr>
      <w:r>
        <w:t>under, or in connection with, the Agreement through good faith negotiations.</w:t>
      </w:r>
    </w:p>
    <w:p w:rsidR="007652AE" w:rsidRDefault="009A444A">
      <w:pPr>
        <w:pStyle w:val="ListParagraph"/>
        <w:numPr>
          <w:ilvl w:val="2"/>
          <w:numId w:val="22"/>
        </w:numPr>
        <w:tabs>
          <w:tab w:val="left" w:pos="783"/>
          <w:tab w:val="left" w:pos="784"/>
        </w:tabs>
        <w:spacing w:before="3"/>
        <w:ind w:right="1033"/>
        <w:rPr>
          <w:sz w:val="16"/>
        </w:rPr>
      </w:pPr>
      <w:r>
        <w:rPr>
          <w:b/>
          <w:sz w:val="16"/>
        </w:rPr>
        <w:t xml:space="preserve">Obligations continue: </w:t>
      </w:r>
      <w:r>
        <w:rPr>
          <w:sz w:val="16"/>
        </w:rPr>
        <w:t>Each party must, to the extent possible, continue to perform its obligations under the Agreement even if there is a</w:t>
      </w:r>
      <w:r>
        <w:rPr>
          <w:spacing w:val="-2"/>
          <w:sz w:val="16"/>
        </w:rPr>
        <w:t xml:space="preserve"> </w:t>
      </w:r>
      <w:r>
        <w:rPr>
          <w:sz w:val="16"/>
        </w:rPr>
        <w:t>dispute.</w:t>
      </w:r>
    </w:p>
    <w:p w:rsidR="007652AE" w:rsidRDefault="009A444A">
      <w:pPr>
        <w:pStyle w:val="ListParagraph"/>
        <w:numPr>
          <w:ilvl w:val="2"/>
          <w:numId w:val="22"/>
        </w:numPr>
        <w:tabs>
          <w:tab w:val="left" w:pos="783"/>
          <w:tab w:val="left" w:pos="784"/>
        </w:tabs>
        <w:spacing w:line="237" w:lineRule="auto"/>
        <w:ind w:right="524"/>
        <w:rPr>
          <w:sz w:val="16"/>
        </w:rPr>
      </w:pPr>
      <w:r>
        <w:rPr>
          <w:b/>
          <w:sz w:val="16"/>
        </w:rPr>
        <w:t xml:space="preserve">Right to seek relief: </w:t>
      </w:r>
      <w:r>
        <w:rPr>
          <w:sz w:val="16"/>
        </w:rPr>
        <w:t>This clause 11 does not affect either party’s right to seek urgent interlocutory and/or injunctive relief.</w:t>
      </w:r>
    </w:p>
    <w:p w:rsidR="007652AE" w:rsidRDefault="009A444A">
      <w:pPr>
        <w:pStyle w:val="Heading1"/>
        <w:numPr>
          <w:ilvl w:val="1"/>
          <w:numId w:val="22"/>
        </w:numPr>
        <w:tabs>
          <w:tab w:val="left" w:pos="783"/>
          <w:tab w:val="left" w:pos="784"/>
        </w:tabs>
        <w:spacing w:before="153"/>
        <w:ind w:hanging="568"/>
        <w:rPr>
          <w:rFonts w:ascii="Arial Black"/>
          <w:color w:val="1F497D"/>
        </w:rPr>
      </w:pPr>
      <w:r>
        <w:rPr>
          <w:rFonts w:ascii="Arial Black"/>
          <w:color w:val="1F497D"/>
          <w:spacing w:val="10"/>
        </w:rPr>
        <w:t>GENERAL</w:t>
      </w:r>
    </w:p>
    <w:p w:rsidR="007652AE" w:rsidRDefault="009A444A">
      <w:pPr>
        <w:pStyle w:val="ListParagraph"/>
        <w:numPr>
          <w:ilvl w:val="2"/>
          <w:numId w:val="22"/>
        </w:numPr>
        <w:tabs>
          <w:tab w:val="left" w:pos="783"/>
          <w:tab w:val="left" w:pos="784"/>
        </w:tabs>
        <w:spacing w:before="110"/>
        <w:ind w:right="625"/>
        <w:rPr>
          <w:sz w:val="16"/>
        </w:rPr>
      </w:pPr>
      <w:r>
        <w:rPr>
          <w:b/>
          <w:sz w:val="16"/>
        </w:rPr>
        <w:t xml:space="preserve">Force Majeure: </w:t>
      </w:r>
      <w:r>
        <w:rPr>
          <w:sz w:val="16"/>
        </w:rPr>
        <w:t>Neither party is liable to the other for any failure to perform its obligations under the Agreement to the extent caused by Fo</w:t>
      </w:r>
      <w:r>
        <w:rPr>
          <w:sz w:val="16"/>
        </w:rPr>
        <w:t>rce Majeure, provided that the affected</w:t>
      </w:r>
      <w:r>
        <w:rPr>
          <w:spacing w:val="-6"/>
          <w:sz w:val="16"/>
        </w:rPr>
        <w:t xml:space="preserve"> </w:t>
      </w:r>
      <w:r>
        <w:rPr>
          <w:sz w:val="16"/>
        </w:rPr>
        <w:t>party:</w:t>
      </w:r>
    </w:p>
    <w:p w:rsidR="007652AE" w:rsidRDefault="009A444A">
      <w:pPr>
        <w:pStyle w:val="BodyText"/>
        <w:tabs>
          <w:tab w:val="left" w:pos="1351"/>
        </w:tabs>
        <w:spacing w:before="6" w:line="244" w:lineRule="auto"/>
        <w:ind w:left="784" w:right="1760"/>
      </w:pPr>
      <w:proofErr w:type="spellStart"/>
      <w:proofErr w:type="gramStart"/>
      <w:r>
        <w:t>a</w:t>
      </w:r>
      <w:proofErr w:type="spellEnd"/>
      <w:proofErr w:type="gramEnd"/>
      <w:r>
        <w:tab/>
        <w:t>immediately</w:t>
      </w:r>
      <w:r>
        <w:rPr>
          <w:spacing w:val="-5"/>
        </w:rPr>
        <w:t xml:space="preserve"> </w:t>
      </w:r>
      <w:r>
        <w:t>notifies</w:t>
      </w:r>
      <w:r>
        <w:rPr>
          <w:spacing w:val="-4"/>
        </w:rPr>
        <w:t xml:space="preserve"> </w:t>
      </w:r>
      <w:r>
        <w:t>the</w:t>
      </w:r>
      <w:r>
        <w:rPr>
          <w:spacing w:val="-4"/>
        </w:rPr>
        <w:t xml:space="preserve"> </w:t>
      </w:r>
      <w:r>
        <w:t>other</w:t>
      </w:r>
      <w:r>
        <w:rPr>
          <w:spacing w:val="-4"/>
        </w:rPr>
        <w:t xml:space="preserve"> </w:t>
      </w:r>
      <w:r>
        <w:t>party</w:t>
      </w:r>
      <w:r>
        <w:rPr>
          <w:spacing w:val="-4"/>
        </w:rPr>
        <w:t xml:space="preserve"> </w:t>
      </w:r>
      <w:r>
        <w:t>and</w:t>
      </w:r>
      <w:r>
        <w:rPr>
          <w:spacing w:val="-4"/>
        </w:rPr>
        <w:t xml:space="preserve"> </w:t>
      </w:r>
      <w:r>
        <w:t>provides</w:t>
      </w:r>
      <w:r>
        <w:rPr>
          <w:spacing w:val="-4"/>
        </w:rPr>
        <w:t xml:space="preserve"> </w:t>
      </w:r>
      <w:r>
        <w:t>full</w:t>
      </w:r>
      <w:r>
        <w:rPr>
          <w:spacing w:val="-4"/>
        </w:rPr>
        <w:t xml:space="preserve"> </w:t>
      </w:r>
      <w:r>
        <w:t>information</w:t>
      </w:r>
      <w:r>
        <w:rPr>
          <w:spacing w:val="-4"/>
        </w:rPr>
        <w:t xml:space="preserve"> </w:t>
      </w:r>
      <w:r>
        <w:t>about</w:t>
      </w:r>
      <w:r>
        <w:rPr>
          <w:spacing w:val="-4"/>
        </w:rPr>
        <w:t xml:space="preserve"> </w:t>
      </w:r>
      <w:r>
        <w:t>the</w:t>
      </w:r>
      <w:r>
        <w:rPr>
          <w:spacing w:val="-4"/>
        </w:rPr>
        <w:t xml:space="preserve"> </w:t>
      </w:r>
      <w:r>
        <w:t>Force</w:t>
      </w:r>
      <w:r>
        <w:rPr>
          <w:spacing w:val="-8"/>
        </w:rPr>
        <w:t xml:space="preserve"> </w:t>
      </w:r>
      <w:r>
        <w:t>Majeure; b</w:t>
      </w:r>
      <w:r>
        <w:tab/>
        <w:t>uses best efforts to overcome the Force Majeure;</w:t>
      </w:r>
      <w:r>
        <w:rPr>
          <w:spacing w:val="-6"/>
        </w:rPr>
        <w:t xml:space="preserve"> </w:t>
      </w:r>
      <w:r>
        <w:t>and</w:t>
      </w:r>
    </w:p>
    <w:p w:rsidR="007652AE" w:rsidRDefault="009A444A">
      <w:pPr>
        <w:pStyle w:val="BodyText"/>
        <w:tabs>
          <w:tab w:val="left" w:pos="1351"/>
        </w:tabs>
        <w:spacing w:before="23"/>
        <w:ind w:left="784"/>
      </w:pPr>
      <w:r>
        <w:t>c</w:t>
      </w:r>
      <w:r>
        <w:tab/>
      </w:r>
      <w:r>
        <w:t>continues to perform its obligations to the extent</w:t>
      </w:r>
      <w:r>
        <w:rPr>
          <w:spacing w:val="-4"/>
        </w:rPr>
        <w:t xml:space="preserve"> </w:t>
      </w:r>
      <w:r>
        <w:t>practicable.</w:t>
      </w:r>
    </w:p>
    <w:p w:rsidR="007652AE" w:rsidRDefault="009A444A">
      <w:pPr>
        <w:pStyle w:val="ListParagraph"/>
        <w:numPr>
          <w:ilvl w:val="2"/>
          <w:numId w:val="22"/>
        </w:numPr>
        <w:tabs>
          <w:tab w:val="left" w:pos="783"/>
          <w:tab w:val="left" w:pos="784"/>
        </w:tabs>
        <w:spacing w:before="4"/>
        <w:ind w:right="828"/>
        <w:rPr>
          <w:sz w:val="16"/>
        </w:rPr>
      </w:pPr>
      <w:r>
        <w:rPr>
          <w:b/>
          <w:sz w:val="16"/>
        </w:rPr>
        <w:t xml:space="preserve">Rights of third parties: </w:t>
      </w:r>
      <w:r>
        <w:rPr>
          <w:sz w:val="16"/>
        </w:rPr>
        <w:t>No person other than the Supplier and the Client has any right to a benefit under, or to enforce, the</w:t>
      </w:r>
      <w:r>
        <w:rPr>
          <w:spacing w:val="-1"/>
          <w:sz w:val="16"/>
        </w:rPr>
        <w:t xml:space="preserve"> </w:t>
      </w:r>
      <w:r>
        <w:rPr>
          <w:sz w:val="16"/>
        </w:rPr>
        <w:t>Agreement.</w:t>
      </w:r>
    </w:p>
    <w:p w:rsidR="007652AE" w:rsidRDefault="009A444A">
      <w:pPr>
        <w:pStyle w:val="ListParagraph"/>
        <w:numPr>
          <w:ilvl w:val="2"/>
          <w:numId w:val="22"/>
        </w:numPr>
        <w:tabs>
          <w:tab w:val="left" w:pos="783"/>
          <w:tab w:val="left" w:pos="784"/>
        </w:tabs>
        <w:spacing w:line="176" w:lineRule="exact"/>
        <w:ind w:hanging="568"/>
        <w:rPr>
          <w:sz w:val="16"/>
        </w:rPr>
      </w:pPr>
      <w:r>
        <w:rPr>
          <w:b/>
          <w:sz w:val="16"/>
        </w:rPr>
        <w:t>Waiver:</w:t>
      </w:r>
      <w:r>
        <w:rPr>
          <w:b/>
          <w:spacing w:val="-2"/>
          <w:sz w:val="16"/>
        </w:rPr>
        <w:t xml:space="preserve"> </w:t>
      </w:r>
      <w:r>
        <w:rPr>
          <w:sz w:val="16"/>
        </w:rPr>
        <w:t>To waive</w:t>
      </w:r>
      <w:r>
        <w:rPr>
          <w:spacing w:val="-2"/>
          <w:sz w:val="16"/>
        </w:rPr>
        <w:t xml:space="preserve"> </w:t>
      </w:r>
      <w:r>
        <w:rPr>
          <w:sz w:val="16"/>
        </w:rPr>
        <w:t>a</w:t>
      </w:r>
      <w:r>
        <w:rPr>
          <w:spacing w:val="-1"/>
          <w:sz w:val="16"/>
        </w:rPr>
        <w:t xml:space="preserve"> </w:t>
      </w:r>
      <w:r>
        <w:rPr>
          <w:sz w:val="16"/>
        </w:rPr>
        <w:t>right</w:t>
      </w:r>
      <w:r>
        <w:rPr>
          <w:spacing w:val="-2"/>
          <w:sz w:val="16"/>
        </w:rPr>
        <w:t xml:space="preserve"> </w:t>
      </w:r>
      <w:r>
        <w:rPr>
          <w:sz w:val="16"/>
        </w:rPr>
        <w:t>under</w:t>
      </w:r>
      <w:r>
        <w:rPr>
          <w:spacing w:val="-1"/>
          <w:sz w:val="16"/>
        </w:rPr>
        <w:t xml:space="preserve"> </w:t>
      </w:r>
      <w:r>
        <w:rPr>
          <w:sz w:val="16"/>
        </w:rPr>
        <w:t>the</w:t>
      </w:r>
      <w:r>
        <w:rPr>
          <w:spacing w:val="-2"/>
          <w:sz w:val="16"/>
        </w:rPr>
        <w:t xml:space="preserve"> </w:t>
      </w:r>
      <w:r>
        <w:rPr>
          <w:sz w:val="16"/>
        </w:rPr>
        <w:t>Agreement,</w:t>
      </w:r>
      <w:r>
        <w:rPr>
          <w:spacing w:val="-1"/>
          <w:sz w:val="16"/>
        </w:rPr>
        <w:t xml:space="preserve"> </w:t>
      </w:r>
      <w:r>
        <w:rPr>
          <w:sz w:val="16"/>
        </w:rPr>
        <w:t>that</w:t>
      </w:r>
      <w:r>
        <w:rPr>
          <w:spacing w:val="-2"/>
          <w:sz w:val="16"/>
        </w:rPr>
        <w:t xml:space="preserve"> </w:t>
      </w:r>
      <w:r>
        <w:rPr>
          <w:sz w:val="16"/>
        </w:rPr>
        <w:t>wai</w:t>
      </w:r>
      <w:r>
        <w:rPr>
          <w:sz w:val="16"/>
        </w:rPr>
        <w:t>ver</w:t>
      </w:r>
      <w:r>
        <w:rPr>
          <w:spacing w:val="-1"/>
          <w:sz w:val="16"/>
        </w:rPr>
        <w:t xml:space="preserve"> </w:t>
      </w:r>
      <w:r>
        <w:rPr>
          <w:sz w:val="16"/>
        </w:rPr>
        <w:t>must</w:t>
      </w:r>
      <w:r>
        <w:rPr>
          <w:spacing w:val="-2"/>
          <w:sz w:val="16"/>
        </w:rPr>
        <w:t xml:space="preserve"> </w:t>
      </w:r>
      <w:r>
        <w:rPr>
          <w:sz w:val="16"/>
        </w:rPr>
        <w:t>be</w:t>
      </w:r>
      <w:r>
        <w:rPr>
          <w:spacing w:val="-1"/>
          <w:sz w:val="16"/>
        </w:rPr>
        <w:t xml:space="preserve"> </w:t>
      </w:r>
      <w:r>
        <w:rPr>
          <w:sz w:val="16"/>
        </w:rPr>
        <w:t>in</w:t>
      </w:r>
      <w:r>
        <w:rPr>
          <w:spacing w:val="-2"/>
          <w:sz w:val="16"/>
        </w:rPr>
        <w:t xml:space="preserve"> </w:t>
      </w:r>
      <w:r>
        <w:rPr>
          <w:sz w:val="16"/>
        </w:rPr>
        <w:t>writing</w:t>
      </w:r>
      <w:r>
        <w:rPr>
          <w:spacing w:val="-1"/>
          <w:sz w:val="16"/>
        </w:rPr>
        <w:t xml:space="preserve"> </w:t>
      </w:r>
      <w:r>
        <w:rPr>
          <w:sz w:val="16"/>
        </w:rPr>
        <w:t>and</w:t>
      </w:r>
      <w:r>
        <w:rPr>
          <w:spacing w:val="-2"/>
          <w:sz w:val="16"/>
        </w:rPr>
        <w:t xml:space="preserve"> </w:t>
      </w:r>
      <w:r>
        <w:rPr>
          <w:sz w:val="16"/>
        </w:rPr>
        <w:t>signed</w:t>
      </w:r>
      <w:r>
        <w:rPr>
          <w:spacing w:val="-1"/>
          <w:sz w:val="16"/>
        </w:rPr>
        <w:t xml:space="preserve"> </w:t>
      </w:r>
      <w:r>
        <w:rPr>
          <w:sz w:val="16"/>
        </w:rPr>
        <w:t>by</w:t>
      </w:r>
      <w:r>
        <w:rPr>
          <w:spacing w:val="-2"/>
          <w:sz w:val="16"/>
        </w:rPr>
        <w:t xml:space="preserve"> </w:t>
      </w:r>
      <w:r>
        <w:rPr>
          <w:sz w:val="16"/>
        </w:rPr>
        <w:t>the</w:t>
      </w:r>
      <w:r>
        <w:rPr>
          <w:spacing w:val="-1"/>
          <w:sz w:val="16"/>
        </w:rPr>
        <w:t xml:space="preserve"> </w:t>
      </w:r>
      <w:r>
        <w:rPr>
          <w:sz w:val="16"/>
        </w:rPr>
        <w:t>waiving</w:t>
      </w:r>
      <w:r>
        <w:rPr>
          <w:spacing w:val="-17"/>
          <w:sz w:val="16"/>
        </w:rPr>
        <w:t xml:space="preserve"> </w:t>
      </w:r>
      <w:r>
        <w:rPr>
          <w:sz w:val="16"/>
        </w:rPr>
        <w:t>party.</w:t>
      </w:r>
    </w:p>
    <w:p w:rsidR="007652AE" w:rsidRDefault="009A444A">
      <w:pPr>
        <w:pStyle w:val="ListParagraph"/>
        <w:numPr>
          <w:ilvl w:val="2"/>
          <w:numId w:val="22"/>
        </w:numPr>
        <w:tabs>
          <w:tab w:val="left" w:pos="783"/>
          <w:tab w:val="left" w:pos="784"/>
        </w:tabs>
        <w:spacing w:before="3" w:line="244" w:lineRule="auto"/>
        <w:ind w:right="828"/>
        <w:rPr>
          <w:sz w:val="16"/>
        </w:rPr>
      </w:pPr>
      <w:r>
        <w:rPr>
          <w:b/>
          <w:sz w:val="16"/>
        </w:rPr>
        <w:t xml:space="preserve">Independent contractor: </w:t>
      </w:r>
      <w:r>
        <w:rPr>
          <w:sz w:val="16"/>
        </w:rPr>
        <w:t>Subject to clause 4.2, the Supplier is an independent contractor of the Client, and no other relationship (e.g. joint venture, agency, trust or partnership) exists under the</w:t>
      </w:r>
      <w:r>
        <w:rPr>
          <w:spacing w:val="-22"/>
          <w:sz w:val="16"/>
        </w:rPr>
        <w:t xml:space="preserve"> </w:t>
      </w:r>
      <w:r>
        <w:rPr>
          <w:sz w:val="16"/>
        </w:rPr>
        <w:t>Ag</w:t>
      </w:r>
      <w:r>
        <w:rPr>
          <w:sz w:val="16"/>
        </w:rPr>
        <w:t>reement.</w:t>
      </w:r>
    </w:p>
    <w:p w:rsidR="007652AE" w:rsidRDefault="007652AE">
      <w:pPr>
        <w:spacing w:line="244" w:lineRule="auto"/>
        <w:rPr>
          <w:sz w:val="16"/>
        </w:rPr>
        <w:sectPr w:rsidR="007652AE">
          <w:pgSz w:w="11910" w:h="16840"/>
          <w:pgMar w:top="940" w:right="1100" w:bottom="840" w:left="1340" w:header="667" w:footer="654" w:gutter="0"/>
          <w:cols w:space="720"/>
        </w:sectPr>
      </w:pPr>
    </w:p>
    <w:p w:rsidR="007652AE" w:rsidRDefault="009A444A">
      <w:pPr>
        <w:pStyle w:val="ListParagraph"/>
        <w:numPr>
          <w:ilvl w:val="2"/>
          <w:numId w:val="22"/>
        </w:numPr>
        <w:tabs>
          <w:tab w:val="left" w:pos="783"/>
          <w:tab w:val="left" w:pos="784"/>
        </w:tabs>
        <w:spacing w:before="133"/>
        <w:ind w:right="746"/>
        <w:rPr>
          <w:sz w:val="16"/>
        </w:rPr>
      </w:pPr>
      <w:r>
        <w:rPr>
          <w:b/>
          <w:sz w:val="16"/>
        </w:rPr>
        <w:lastRenderedPageBreak/>
        <w:t xml:space="preserve">Notices: </w:t>
      </w:r>
      <w:r>
        <w:rPr>
          <w:sz w:val="16"/>
        </w:rPr>
        <w:t xml:space="preserve">A notice given by a party under the Agreement must be delivered to the other party via email using the email address set out in the Key Details or otherwise notified by the other party for this purpose. If the notice is </w:t>
      </w:r>
      <w:r>
        <w:rPr>
          <w:sz w:val="16"/>
        </w:rPr>
        <w:t>a notice of termination, a copy of that email must be immediately delivered (by hand or courier) to the Chief Executive or equivalent officer of the other party at the other party’s last known physical</w:t>
      </w:r>
      <w:r>
        <w:rPr>
          <w:spacing w:val="-22"/>
          <w:sz w:val="16"/>
        </w:rPr>
        <w:t xml:space="preserve"> </w:t>
      </w:r>
      <w:r>
        <w:rPr>
          <w:sz w:val="16"/>
        </w:rPr>
        <w:t>address.</w:t>
      </w:r>
    </w:p>
    <w:p w:rsidR="007652AE" w:rsidRDefault="009A444A">
      <w:pPr>
        <w:pStyle w:val="ListParagraph"/>
        <w:numPr>
          <w:ilvl w:val="2"/>
          <w:numId w:val="22"/>
        </w:numPr>
        <w:tabs>
          <w:tab w:val="left" w:pos="783"/>
          <w:tab w:val="left" w:pos="784"/>
        </w:tabs>
        <w:spacing w:before="3" w:line="244" w:lineRule="auto"/>
        <w:ind w:right="1112"/>
        <w:rPr>
          <w:sz w:val="16"/>
        </w:rPr>
      </w:pPr>
      <w:r>
        <w:rPr>
          <w:b/>
          <w:sz w:val="16"/>
        </w:rPr>
        <w:t xml:space="preserve">Severability: </w:t>
      </w:r>
      <w:r>
        <w:rPr>
          <w:sz w:val="16"/>
        </w:rPr>
        <w:t>Any illegality, unenforceability or invalidity of a provision of the Agreement does not affect the legality, enforceability or validity of the remaining provisions of the</w:t>
      </w:r>
      <w:r>
        <w:rPr>
          <w:spacing w:val="-8"/>
          <w:sz w:val="16"/>
        </w:rPr>
        <w:t xml:space="preserve"> </w:t>
      </w:r>
      <w:r>
        <w:rPr>
          <w:sz w:val="16"/>
        </w:rPr>
        <w:t>Agreement.</w:t>
      </w:r>
    </w:p>
    <w:p w:rsidR="007652AE" w:rsidRDefault="009A444A">
      <w:pPr>
        <w:pStyle w:val="ListParagraph"/>
        <w:numPr>
          <w:ilvl w:val="2"/>
          <w:numId w:val="22"/>
        </w:numPr>
        <w:tabs>
          <w:tab w:val="left" w:pos="783"/>
          <w:tab w:val="left" w:pos="784"/>
        </w:tabs>
        <w:spacing w:line="177" w:lineRule="exact"/>
        <w:ind w:hanging="568"/>
        <w:rPr>
          <w:sz w:val="16"/>
        </w:rPr>
      </w:pPr>
      <w:r>
        <w:rPr>
          <w:b/>
          <w:sz w:val="16"/>
        </w:rPr>
        <w:t xml:space="preserve">Variation: </w:t>
      </w:r>
      <w:r>
        <w:rPr>
          <w:sz w:val="16"/>
        </w:rPr>
        <w:t>Any variation to the Agreement must be in writing and signed by both</w:t>
      </w:r>
      <w:r>
        <w:rPr>
          <w:spacing w:val="-18"/>
          <w:sz w:val="16"/>
        </w:rPr>
        <w:t xml:space="preserve"> </w:t>
      </w:r>
      <w:r>
        <w:rPr>
          <w:sz w:val="16"/>
        </w:rPr>
        <w:t>parties.</w:t>
      </w:r>
    </w:p>
    <w:p w:rsidR="007652AE" w:rsidRDefault="009A444A">
      <w:pPr>
        <w:pStyle w:val="ListParagraph"/>
        <w:numPr>
          <w:ilvl w:val="2"/>
          <w:numId w:val="22"/>
        </w:numPr>
        <w:tabs>
          <w:tab w:val="left" w:pos="783"/>
          <w:tab w:val="left" w:pos="784"/>
        </w:tabs>
        <w:ind w:right="533"/>
        <w:rPr>
          <w:sz w:val="16"/>
        </w:rPr>
      </w:pPr>
      <w:r>
        <w:rPr>
          <w:b/>
          <w:sz w:val="16"/>
        </w:rPr>
        <w:t xml:space="preserve">Entire agreement: </w:t>
      </w:r>
      <w:r>
        <w:rPr>
          <w:sz w:val="16"/>
        </w:rPr>
        <w:t>The Agreement sets out everything agreed by the parties relating to the Services, and supersedes and cancels anything discussed, exchanged or agreed prior to th</w:t>
      </w:r>
      <w:r>
        <w:rPr>
          <w:sz w:val="16"/>
        </w:rPr>
        <w:t>e Start Date. The parties have not relied on any representation, warranty or agreement relating to the subject matter of the Agreement that is not expressly set out in the Agreement, and no such representation, warranty or agreement has any effect from the</w:t>
      </w:r>
      <w:r>
        <w:rPr>
          <w:sz w:val="16"/>
        </w:rPr>
        <w:t xml:space="preserve"> Start Date. </w:t>
      </w:r>
    </w:p>
    <w:p w:rsidR="007652AE" w:rsidRDefault="009A444A">
      <w:pPr>
        <w:pStyle w:val="ListParagraph"/>
        <w:numPr>
          <w:ilvl w:val="2"/>
          <w:numId w:val="22"/>
        </w:numPr>
        <w:tabs>
          <w:tab w:val="left" w:pos="783"/>
          <w:tab w:val="left" w:pos="784"/>
        </w:tabs>
        <w:ind w:right="1041"/>
        <w:rPr>
          <w:sz w:val="16"/>
        </w:rPr>
      </w:pPr>
      <w:r>
        <w:rPr>
          <w:b/>
          <w:sz w:val="16"/>
        </w:rPr>
        <w:t xml:space="preserve">Standard Terms and Conditions: </w:t>
      </w:r>
      <w:r>
        <w:rPr>
          <w:sz w:val="16"/>
        </w:rPr>
        <w:t>This Agreement may be updated from time to time by agreement of both parties.</w:t>
      </w:r>
    </w:p>
    <w:p w:rsidR="007652AE" w:rsidRDefault="009A444A">
      <w:pPr>
        <w:pStyle w:val="Heading2"/>
        <w:numPr>
          <w:ilvl w:val="2"/>
          <w:numId w:val="22"/>
        </w:numPr>
        <w:tabs>
          <w:tab w:val="left" w:pos="784"/>
        </w:tabs>
        <w:spacing w:line="181" w:lineRule="exact"/>
        <w:ind w:hanging="568"/>
      </w:pPr>
      <w:r>
        <w:t>Subc</w:t>
      </w:r>
      <w:r>
        <w:t>ontracting and</w:t>
      </w:r>
      <w:r>
        <w:rPr>
          <w:spacing w:val="-1"/>
        </w:rPr>
        <w:t xml:space="preserve"> </w:t>
      </w:r>
      <w:r>
        <w:t>assignment:</w:t>
      </w:r>
    </w:p>
    <w:p w:rsidR="007652AE" w:rsidRDefault="009A444A">
      <w:pPr>
        <w:pStyle w:val="ListParagraph"/>
        <w:numPr>
          <w:ilvl w:val="0"/>
          <w:numId w:val="3"/>
        </w:numPr>
        <w:tabs>
          <w:tab w:val="left" w:pos="1351"/>
          <w:tab w:val="left" w:pos="1352"/>
        </w:tabs>
        <w:spacing w:before="7" w:line="232" w:lineRule="auto"/>
        <w:ind w:right="519"/>
        <w:jc w:val="both"/>
        <w:rPr>
          <w:sz w:val="16"/>
        </w:rPr>
      </w:pPr>
      <w:r>
        <w:rPr>
          <w:sz w:val="16"/>
        </w:rPr>
        <w:t>The Client may not assign, novate, subcontract or transfer any right or obligation under the Agreement without the prior written consent of the Supplier, that consent not to be unreasonably withheld. The Client remains liable for</w:t>
      </w:r>
      <w:r>
        <w:rPr>
          <w:sz w:val="16"/>
        </w:rPr>
        <w:t xml:space="preserve"> its obligations under the Agreement despite any approved assignment, subcontracting or transfer. Any assignment, novation, subcontracting or transfer must be in</w:t>
      </w:r>
      <w:r>
        <w:rPr>
          <w:spacing w:val="-4"/>
          <w:sz w:val="16"/>
        </w:rPr>
        <w:t xml:space="preserve"> </w:t>
      </w:r>
      <w:r>
        <w:rPr>
          <w:sz w:val="16"/>
        </w:rPr>
        <w:t>writing.</w:t>
      </w:r>
    </w:p>
    <w:p w:rsidR="007652AE" w:rsidRDefault="009A444A">
      <w:pPr>
        <w:pStyle w:val="ListParagraph"/>
        <w:numPr>
          <w:ilvl w:val="0"/>
          <w:numId w:val="3"/>
        </w:numPr>
        <w:tabs>
          <w:tab w:val="left" w:pos="1351"/>
          <w:tab w:val="left" w:pos="1352"/>
        </w:tabs>
        <w:spacing w:before="21" w:line="232" w:lineRule="auto"/>
        <w:ind w:right="552"/>
        <w:rPr>
          <w:sz w:val="16"/>
        </w:rPr>
      </w:pPr>
      <w:r>
        <w:rPr>
          <w:noProof/>
        </w:rPr>
        <w:drawing>
          <wp:anchor distT="0" distB="0" distL="0" distR="0" simplePos="0" relativeHeight="251139072" behindDoc="1" locked="0" layoutInCell="1" allowOverlap="1">
            <wp:simplePos x="0" y="0"/>
            <wp:positionH relativeFrom="page">
              <wp:posOffset>1525750</wp:posOffset>
            </wp:positionH>
            <wp:positionV relativeFrom="paragraph">
              <wp:posOffset>287707</wp:posOffset>
            </wp:positionV>
            <wp:extent cx="4524552" cy="1328420"/>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13" cstate="print"/>
                    <a:stretch>
                      <a:fillRect/>
                    </a:stretch>
                  </pic:blipFill>
                  <pic:spPr>
                    <a:xfrm>
                      <a:off x="0" y="0"/>
                      <a:ext cx="4524552" cy="1328420"/>
                    </a:xfrm>
                    <a:prstGeom prst="rect">
                      <a:avLst/>
                    </a:prstGeom>
                  </pic:spPr>
                </pic:pic>
              </a:graphicData>
            </a:graphic>
          </wp:anchor>
        </w:drawing>
      </w:r>
      <w:r>
        <w:rPr>
          <w:sz w:val="16"/>
        </w:rPr>
        <w:t>Any change of control of the Client is deemed to be an assignment for which the Supp</w:t>
      </w:r>
      <w:r>
        <w:rPr>
          <w:sz w:val="16"/>
        </w:rPr>
        <w:t xml:space="preserve">lier’s prior written consent is required under clause 12.10a. In this clause </w:t>
      </w:r>
      <w:r>
        <w:rPr>
          <w:b/>
          <w:sz w:val="16"/>
        </w:rPr>
        <w:t xml:space="preserve">change of control </w:t>
      </w:r>
      <w:r>
        <w:rPr>
          <w:sz w:val="16"/>
        </w:rPr>
        <w:t>means any transfer of shares or other arrangement affecting the Client or any member of its group which results in a change in the effective control of the</w:t>
      </w:r>
      <w:r>
        <w:rPr>
          <w:spacing w:val="-7"/>
          <w:sz w:val="16"/>
        </w:rPr>
        <w:t xml:space="preserve"> </w:t>
      </w:r>
      <w:r>
        <w:rPr>
          <w:sz w:val="16"/>
        </w:rPr>
        <w:t>Clien</w:t>
      </w:r>
      <w:r>
        <w:rPr>
          <w:sz w:val="16"/>
        </w:rPr>
        <w:t>t.</w:t>
      </w:r>
    </w:p>
    <w:p w:rsidR="007652AE" w:rsidRDefault="009A444A">
      <w:pPr>
        <w:pStyle w:val="ListParagraph"/>
        <w:numPr>
          <w:ilvl w:val="2"/>
          <w:numId w:val="22"/>
        </w:numPr>
        <w:tabs>
          <w:tab w:val="left" w:pos="784"/>
        </w:tabs>
        <w:spacing w:before="6"/>
        <w:ind w:right="1451"/>
        <w:rPr>
          <w:sz w:val="16"/>
        </w:rPr>
      </w:pPr>
      <w:r>
        <w:rPr>
          <w:b/>
          <w:sz w:val="16"/>
        </w:rPr>
        <w:t xml:space="preserve">Law: </w:t>
      </w:r>
      <w:r>
        <w:rPr>
          <w:sz w:val="16"/>
        </w:rPr>
        <w:t xml:space="preserve">The Agreement is governed by, and must be interpreted in accordance with, the laws of </w:t>
      </w:r>
      <w:r w:rsidRPr="008B3477">
        <w:rPr>
          <w:sz w:val="16"/>
        </w:rPr>
        <w:t>Delaware</w:t>
      </w:r>
      <w:r w:rsidRPr="008B3477">
        <w:rPr>
          <w:sz w:val="16"/>
        </w:rPr>
        <w:t xml:space="preserve">. Each party submits to the non- exclusive jurisdiction of the Courts of </w:t>
      </w:r>
      <w:r w:rsidRPr="008B3477">
        <w:rPr>
          <w:sz w:val="16"/>
        </w:rPr>
        <w:t>Delaware</w:t>
      </w:r>
      <w:r w:rsidRPr="008B3477">
        <w:rPr>
          <w:sz w:val="16"/>
        </w:rPr>
        <w:t xml:space="preserve"> in relation to any dispute c</w:t>
      </w:r>
      <w:r w:rsidRPr="008B3477">
        <w:rPr>
          <w:sz w:val="16"/>
        </w:rPr>
        <w:t xml:space="preserve">onnected </w:t>
      </w:r>
      <w:r>
        <w:rPr>
          <w:sz w:val="16"/>
          <w:shd w:val="clear" w:color="auto" w:fill="FFFFFF"/>
        </w:rPr>
        <w:t>with the</w:t>
      </w:r>
      <w:r>
        <w:rPr>
          <w:spacing w:val="-24"/>
          <w:sz w:val="16"/>
          <w:shd w:val="clear" w:color="auto" w:fill="FFFFFF"/>
        </w:rPr>
        <w:t xml:space="preserve"> </w:t>
      </w:r>
      <w:r>
        <w:rPr>
          <w:sz w:val="16"/>
          <w:shd w:val="clear" w:color="auto" w:fill="FFFFFF"/>
        </w:rPr>
        <w:t>Agreement.</w:t>
      </w:r>
    </w:p>
    <w:p w:rsidR="007652AE" w:rsidRDefault="009A444A">
      <w:pPr>
        <w:pStyle w:val="ListParagraph"/>
        <w:numPr>
          <w:ilvl w:val="2"/>
          <w:numId w:val="22"/>
        </w:numPr>
        <w:tabs>
          <w:tab w:val="left" w:pos="784"/>
        </w:tabs>
        <w:spacing w:line="244" w:lineRule="auto"/>
        <w:ind w:right="1109"/>
        <w:rPr>
          <w:sz w:val="16"/>
        </w:rPr>
      </w:pPr>
      <w:r>
        <w:rPr>
          <w:b/>
          <w:sz w:val="16"/>
        </w:rPr>
        <w:t xml:space="preserve">Counterparts: </w:t>
      </w:r>
      <w:r>
        <w:rPr>
          <w:sz w:val="16"/>
        </w:rPr>
        <w:t xml:space="preserve">The Agreement may be signed in counterparts, each of which constitutes an original and all of which constitute the same agreement. A party may enter the Agreement by signing and emailing a counterpart copy to the </w:t>
      </w:r>
      <w:r>
        <w:rPr>
          <w:sz w:val="16"/>
        </w:rPr>
        <w:t>other</w:t>
      </w:r>
      <w:r>
        <w:rPr>
          <w:spacing w:val="-17"/>
          <w:sz w:val="16"/>
        </w:rPr>
        <w:t xml:space="preserve"> </w:t>
      </w:r>
      <w:r>
        <w:rPr>
          <w:sz w:val="16"/>
        </w:rPr>
        <w:t>party.</w:t>
      </w:r>
    </w:p>
    <w:p w:rsidR="007652AE" w:rsidRDefault="007652AE">
      <w:pPr>
        <w:spacing w:line="244" w:lineRule="auto"/>
        <w:rPr>
          <w:sz w:val="16"/>
        </w:rPr>
        <w:sectPr w:rsidR="007652AE">
          <w:pgSz w:w="11910" w:h="16840"/>
          <w:pgMar w:top="940" w:right="1100" w:bottom="840" w:left="1340" w:header="667" w:footer="654" w:gutter="0"/>
          <w:cols w:space="720"/>
        </w:sectPr>
      </w:pPr>
    </w:p>
    <w:p w:rsidR="007652AE" w:rsidRDefault="009A444A">
      <w:pPr>
        <w:spacing w:before="133"/>
        <w:ind w:left="110"/>
        <w:rPr>
          <w:b/>
          <w:sz w:val="18"/>
        </w:rPr>
      </w:pPr>
      <w:r>
        <w:rPr>
          <w:b/>
          <w:sz w:val="18"/>
        </w:rPr>
        <w:lastRenderedPageBreak/>
        <w:t xml:space="preserve">Appendix 1 – </w:t>
      </w:r>
      <w:proofErr w:type="spellStart"/>
      <w:r>
        <w:rPr>
          <w:b/>
          <w:sz w:val="18"/>
          <w:shd w:val="clear" w:color="auto" w:fill="FFFF00"/>
        </w:rPr>
        <w:t>LawVu</w:t>
      </w:r>
      <w:proofErr w:type="spellEnd"/>
      <w:r>
        <w:rPr>
          <w:b/>
          <w:sz w:val="18"/>
          <w:shd w:val="clear" w:color="auto" w:fill="FFFF00"/>
        </w:rPr>
        <w:t xml:space="preserve"> Quote</w:t>
      </w:r>
    </w:p>
    <w:sectPr w:rsidR="007652AE">
      <w:pgSz w:w="11910" w:h="16840"/>
      <w:pgMar w:top="940" w:right="1100" w:bottom="840" w:left="1340" w:header="667" w:footer="6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A444A" w:rsidRDefault="009A444A">
      <w:r>
        <w:separator/>
      </w:r>
    </w:p>
  </w:endnote>
  <w:endnote w:type="continuationSeparator" w:id="0">
    <w:p w:rsidR="009A444A" w:rsidRDefault="009A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ato-Black">
    <w:altName w:val="Lato-Black"/>
    <w:panose1 w:val="020F0A02020204030203"/>
    <w:charset w:val="00"/>
    <w:family w:val="swiss"/>
    <w:pitch w:val="variable"/>
    <w:sig w:usb0="A00000AF" w:usb1="5000604B" w:usb2="00000000" w:usb3="00000000" w:csb0="00000093" w:csb1="00000000"/>
  </w:font>
  <w:font w:name="Arial Black">
    <w:panose1 w:val="020B0A04020102020204"/>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52AE" w:rsidRDefault="009A444A">
    <w:pPr>
      <w:pStyle w:val="BodyText"/>
      <w:spacing w:line="14" w:lineRule="auto"/>
      <w:rPr>
        <w:sz w:val="20"/>
      </w:rPr>
    </w:pPr>
    <w:r>
      <w:pict>
        <v:shapetype id="_x0000_t202" coordsize="21600,21600" o:spt="202" path="m,l,21600r21600,l21600,xe">
          <v:stroke joinstyle="miter"/>
          <v:path gradientshapeok="t" o:connecttype="rect"/>
        </v:shapetype>
        <v:shape id="_x0000_s2052" type="#_x0000_t202" alt="" style="position:absolute;margin-left:515.3pt;margin-top:798.2pt;width:11.65pt;height:13.3pt;z-index:-252189696;mso-wrap-style:square;mso-wrap-edited:f;mso-width-percent:0;mso-height-percent:0;mso-position-horizontal-relative:page;mso-position-vertical-relative:page;mso-width-percent:0;mso-height-percent:0;v-text-anchor:top" filled="f" stroked="f">
          <v:textbox inset="0,0,0,0">
            <w:txbxContent>
              <w:p w:rsidR="007652AE" w:rsidRDefault="009A444A">
                <w:pPr>
                  <w:spacing w:before="15"/>
                  <w:ind w:left="60"/>
                  <w:rPr>
                    <w:sz w:val="20"/>
                  </w:rPr>
                </w:pPr>
                <w:r>
                  <w:fldChar w:fldCharType="begin"/>
                </w:r>
                <w:r>
                  <w:rPr>
                    <w:sz w:val="20"/>
                  </w:rPr>
                  <w:instrText xml:space="preserve"> PAGE </w:instrText>
                </w:r>
                <w:r>
                  <w:fldChar w:fldCharType="separate"/>
                </w:r>
                <w: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52AE" w:rsidRDefault="009A444A">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alt="" style="position:absolute;margin-left:509.75pt;margin-top:798.2pt;width:17.2pt;height:13.3pt;z-index:-252186624;mso-wrap-style:square;mso-wrap-edited:f;mso-width-percent:0;mso-height-percent:0;mso-position-horizontal-relative:page;mso-position-vertical-relative:page;mso-width-percent:0;mso-height-percent:0;v-text-anchor:top" filled="f" stroked="f">
          <v:textbox inset="0,0,0,0">
            <w:txbxContent>
              <w:p w:rsidR="007652AE" w:rsidRDefault="009A444A">
                <w:pPr>
                  <w:spacing w:before="15"/>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A444A" w:rsidRDefault="009A444A">
      <w:r>
        <w:separator/>
      </w:r>
    </w:p>
  </w:footnote>
  <w:footnote w:type="continuationSeparator" w:id="0">
    <w:p w:rsidR="009A444A" w:rsidRDefault="009A4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52AE" w:rsidRDefault="009A444A">
    <w:pPr>
      <w:pStyle w:val="BodyText"/>
      <w:spacing w:line="14" w:lineRule="auto"/>
      <w:rPr>
        <w:sz w:val="20"/>
      </w:rPr>
    </w:pPr>
    <w:r>
      <w:pict>
        <v:shapetype id="_x0000_t202" coordsize="21600,21600" o:spt="202" path="m,l,21600r21600,l21600,xe">
          <v:stroke joinstyle="miter"/>
          <v:path gradientshapeok="t" o:connecttype="rect"/>
        </v:shapetype>
        <v:shape id="_x0000_s2053" type="#_x0000_t202" alt="" style="position:absolute;margin-left:71.5pt;margin-top:32.35pt;width:59.8pt;height:13.3pt;z-index:-252190720;mso-wrap-style:square;mso-wrap-edited:f;mso-width-percent:0;mso-height-percent:0;mso-position-horizontal-relative:page;mso-position-vertical-relative:page;mso-width-percent:0;mso-height-percent:0;v-text-anchor:top" filled="f" stroked="f">
          <v:textbox inset="0,0,0,0">
            <w:txbxContent>
              <w:p w:rsidR="007652AE" w:rsidRDefault="009A444A">
                <w:pPr>
                  <w:spacing w:before="15"/>
                  <w:ind w:left="20"/>
                  <w:rPr>
                    <w:b/>
                    <w:sz w:val="20"/>
                  </w:rPr>
                </w:pPr>
                <w:r>
                  <w:rPr>
                    <w:b/>
                    <w:sz w:val="20"/>
                  </w:rPr>
                  <w:t>Confidential</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52AE" w:rsidRDefault="009A444A">
    <w:pPr>
      <w:pStyle w:val="BodyText"/>
      <w:spacing w:line="14" w:lineRule="auto"/>
      <w:rPr>
        <w:sz w:val="20"/>
      </w:rPr>
    </w:pPr>
    <w:r>
      <w:pict>
        <v:rect id="_x0000_s2051" alt="" style="position:absolute;margin-left:93.9pt;margin-top:54.5pt;width:430.1pt;height:32.15pt;z-index:-252188672;mso-wrap-edited:f;mso-width-percent:0;mso-height-percent:0;mso-position-horizontal-relative:page;mso-position-vertical-relative:page;mso-width-percent:0;mso-height-percent:0" fillcolor="#bfbfbf" stroked="f">
          <w10:wrap anchorx="page" anchory="page"/>
        </v:rect>
      </w:pict>
    </w:r>
    <w:r>
      <w:pict>
        <v:shapetype id="_x0000_t202" coordsize="21600,21600" o:spt="202" path="m,l,21600r21600,l21600,xe">
          <v:stroke joinstyle="miter"/>
          <v:path gradientshapeok="t" o:connecttype="rect"/>
        </v:shapetype>
        <v:shape id="_x0000_s2050" type="#_x0000_t202" alt="" style="position:absolute;margin-left:71.5pt;margin-top:32.35pt;width:59.8pt;height:13.3pt;z-index:-252187648;mso-wrap-style:square;mso-wrap-edited:f;mso-width-percent:0;mso-height-percent:0;mso-position-horizontal-relative:page;mso-position-vertical-relative:page;mso-width-percent:0;mso-height-percent:0;v-text-anchor:top" filled="f" stroked="f">
          <v:textbox inset="0,0,0,0">
            <w:txbxContent>
              <w:p w:rsidR="007652AE" w:rsidRDefault="009A444A">
                <w:pPr>
                  <w:spacing w:before="15"/>
                  <w:ind w:left="20"/>
                  <w:rPr>
                    <w:b/>
                    <w:sz w:val="20"/>
                  </w:rPr>
                </w:pPr>
                <w:r>
                  <w:rPr>
                    <w:b/>
                    <w:sz w:val="20"/>
                  </w:rPr>
                  <w:t>Confidential</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62B7E"/>
    <w:multiLevelType w:val="hybridMultilevel"/>
    <w:tmpl w:val="934AE8E0"/>
    <w:lvl w:ilvl="0" w:tplc="65A002B8">
      <w:start w:val="4"/>
      <w:numFmt w:val="lowerLetter"/>
      <w:lvlText w:val="%1"/>
      <w:lvlJc w:val="left"/>
      <w:pPr>
        <w:ind w:left="1351" w:hanging="567"/>
        <w:jc w:val="left"/>
      </w:pPr>
      <w:rPr>
        <w:rFonts w:ascii="Arial" w:eastAsia="Arial" w:hAnsi="Arial" w:cs="Arial" w:hint="default"/>
        <w:w w:val="99"/>
        <w:sz w:val="16"/>
        <w:szCs w:val="16"/>
      </w:rPr>
    </w:lvl>
    <w:lvl w:ilvl="1" w:tplc="B76A0DA2">
      <w:numFmt w:val="bullet"/>
      <w:lvlText w:val="•"/>
      <w:lvlJc w:val="left"/>
      <w:pPr>
        <w:ind w:left="2170" w:hanging="567"/>
      </w:pPr>
      <w:rPr>
        <w:rFonts w:hint="default"/>
      </w:rPr>
    </w:lvl>
    <w:lvl w:ilvl="2" w:tplc="45EE4FB8">
      <w:numFmt w:val="bullet"/>
      <w:lvlText w:val="•"/>
      <w:lvlJc w:val="left"/>
      <w:pPr>
        <w:ind w:left="2981" w:hanging="567"/>
      </w:pPr>
      <w:rPr>
        <w:rFonts w:hint="default"/>
      </w:rPr>
    </w:lvl>
    <w:lvl w:ilvl="3" w:tplc="A8C4FFCC">
      <w:numFmt w:val="bullet"/>
      <w:lvlText w:val="•"/>
      <w:lvlJc w:val="left"/>
      <w:pPr>
        <w:ind w:left="3791" w:hanging="567"/>
      </w:pPr>
      <w:rPr>
        <w:rFonts w:hint="default"/>
      </w:rPr>
    </w:lvl>
    <w:lvl w:ilvl="4" w:tplc="FA0C6658">
      <w:numFmt w:val="bullet"/>
      <w:lvlText w:val="•"/>
      <w:lvlJc w:val="left"/>
      <w:pPr>
        <w:ind w:left="4602" w:hanging="567"/>
      </w:pPr>
      <w:rPr>
        <w:rFonts w:hint="default"/>
      </w:rPr>
    </w:lvl>
    <w:lvl w:ilvl="5" w:tplc="D0D0792A">
      <w:numFmt w:val="bullet"/>
      <w:lvlText w:val="•"/>
      <w:lvlJc w:val="left"/>
      <w:pPr>
        <w:ind w:left="5412" w:hanging="567"/>
      </w:pPr>
      <w:rPr>
        <w:rFonts w:hint="default"/>
      </w:rPr>
    </w:lvl>
    <w:lvl w:ilvl="6" w:tplc="9E941078">
      <w:numFmt w:val="bullet"/>
      <w:lvlText w:val="•"/>
      <w:lvlJc w:val="left"/>
      <w:pPr>
        <w:ind w:left="6223" w:hanging="567"/>
      </w:pPr>
      <w:rPr>
        <w:rFonts w:hint="default"/>
      </w:rPr>
    </w:lvl>
    <w:lvl w:ilvl="7" w:tplc="2FC85F04">
      <w:numFmt w:val="bullet"/>
      <w:lvlText w:val="•"/>
      <w:lvlJc w:val="left"/>
      <w:pPr>
        <w:ind w:left="7033" w:hanging="567"/>
      </w:pPr>
      <w:rPr>
        <w:rFonts w:hint="default"/>
      </w:rPr>
    </w:lvl>
    <w:lvl w:ilvl="8" w:tplc="A3BCFDD4">
      <w:numFmt w:val="bullet"/>
      <w:lvlText w:val="•"/>
      <w:lvlJc w:val="left"/>
      <w:pPr>
        <w:ind w:left="7844" w:hanging="567"/>
      </w:pPr>
      <w:rPr>
        <w:rFonts w:hint="default"/>
      </w:rPr>
    </w:lvl>
  </w:abstractNum>
  <w:abstractNum w:abstractNumId="1" w15:restartNumberingAfterBreak="0">
    <w:nsid w:val="09FA67C8"/>
    <w:multiLevelType w:val="hybridMultilevel"/>
    <w:tmpl w:val="6C9631E2"/>
    <w:lvl w:ilvl="0" w:tplc="258A831E">
      <w:start w:val="1"/>
      <w:numFmt w:val="lowerLetter"/>
      <w:lvlText w:val="%1"/>
      <w:lvlJc w:val="left"/>
      <w:pPr>
        <w:ind w:left="1351" w:hanging="567"/>
        <w:jc w:val="left"/>
      </w:pPr>
      <w:rPr>
        <w:rFonts w:ascii="Arial" w:eastAsia="Arial" w:hAnsi="Arial" w:cs="Arial" w:hint="default"/>
        <w:w w:val="99"/>
        <w:sz w:val="16"/>
        <w:szCs w:val="16"/>
      </w:rPr>
    </w:lvl>
    <w:lvl w:ilvl="1" w:tplc="89585820">
      <w:numFmt w:val="bullet"/>
      <w:lvlText w:val="•"/>
      <w:lvlJc w:val="left"/>
      <w:pPr>
        <w:ind w:left="2170" w:hanging="567"/>
      </w:pPr>
      <w:rPr>
        <w:rFonts w:hint="default"/>
      </w:rPr>
    </w:lvl>
    <w:lvl w:ilvl="2" w:tplc="6010E510">
      <w:numFmt w:val="bullet"/>
      <w:lvlText w:val="•"/>
      <w:lvlJc w:val="left"/>
      <w:pPr>
        <w:ind w:left="2981" w:hanging="567"/>
      </w:pPr>
      <w:rPr>
        <w:rFonts w:hint="default"/>
      </w:rPr>
    </w:lvl>
    <w:lvl w:ilvl="3" w:tplc="3AFC38F8">
      <w:numFmt w:val="bullet"/>
      <w:lvlText w:val="•"/>
      <w:lvlJc w:val="left"/>
      <w:pPr>
        <w:ind w:left="3791" w:hanging="567"/>
      </w:pPr>
      <w:rPr>
        <w:rFonts w:hint="default"/>
      </w:rPr>
    </w:lvl>
    <w:lvl w:ilvl="4" w:tplc="F53A3434">
      <w:numFmt w:val="bullet"/>
      <w:lvlText w:val="•"/>
      <w:lvlJc w:val="left"/>
      <w:pPr>
        <w:ind w:left="4602" w:hanging="567"/>
      </w:pPr>
      <w:rPr>
        <w:rFonts w:hint="default"/>
      </w:rPr>
    </w:lvl>
    <w:lvl w:ilvl="5" w:tplc="FC28437A">
      <w:numFmt w:val="bullet"/>
      <w:lvlText w:val="•"/>
      <w:lvlJc w:val="left"/>
      <w:pPr>
        <w:ind w:left="5412" w:hanging="567"/>
      </w:pPr>
      <w:rPr>
        <w:rFonts w:hint="default"/>
      </w:rPr>
    </w:lvl>
    <w:lvl w:ilvl="6" w:tplc="02F02070">
      <w:numFmt w:val="bullet"/>
      <w:lvlText w:val="•"/>
      <w:lvlJc w:val="left"/>
      <w:pPr>
        <w:ind w:left="6223" w:hanging="567"/>
      </w:pPr>
      <w:rPr>
        <w:rFonts w:hint="default"/>
      </w:rPr>
    </w:lvl>
    <w:lvl w:ilvl="7" w:tplc="D2D6FE1A">
      <w:numFmt w:val="bullet"/>
      <w:lvlText w:val="•"/>
      <w:lvlJc w:val="left"/>
      <w:pPr>
        <w:ind w:left="7033" w:hanging="567"/>
      </w:pPr>
      <w:rPr>
        <w:rFonts w:hint="default"/>
      </w:rPr>
    </w:lvl>
    <w:lvl w:ilvl="8" w:tplc="CC4C3E64">
      <w:numFmt w:val="bullet"/>
      <w:lvlText w:val="•"/>
      <w:lvlJc w:val="left"/>
      <w:pPr>
        <w:ind w:left="7844" w:hanging="567"/>
      </w:pPr>
      <w:rPr>
        <w:rFonts w:hint="default"/>
      </w:rPr>
    </w:lvl>
  </w:abstractNum>
  <w:abstractNum w:abstractNumId="2" w15:restartNumberingAfterBreak="0">
    <w:nsid w:val="0A2558EE"/>
    <w:multiLevelType w:val="hybridMultilevel"/>
    <w:tmpl w:val="B2783BC2"/>
    <w:lvl w:ilvl="0" w:tplc="0922BEC6">
      <w:start w:val="1"/>
      <w:numFmt w:val="lowerLetter"/>
      <w:lvlText w:val="%1"/>
      <w:lvlJc w:val="left"/>
      <w:pPr>
        <w:ind w:left="1351" w:hanging="567"/>
        <w:jc w:val="left"/>
      </w:pPr>
      <w:rPr>
        <w:rFonts w:ascii="Arial" w:eastAsia="Arial" w:hAnsi="Arial" w:cs="Arial" w:hint="default"/>
        <w:w w:val="99"/>
        <w:sz w:val="16"/>
        <w:szCs w:val="16"/>
      </w:rPr>
    </w:lvl>
    <w:lvl w:ilvl="1" w:tplc="6C383F8E">
      <w:numFmt w:val="bullet"/>
      <w:lvlText w:val="•"/>
      <w:lvlJc w:val="left"/>
      <w:pPr>
        <w:ind w:left="2170" w:hanging="567"/>
      </w:pPr>
      <w:rPr>
        <w:rFonts w:hint="default"/>
      </w:rPr>
    </w:lvl>
    <w:lvl w:ilvl="2" w:tplc="A64EB18A">
      <w:numFmt w:val="bullet"/>
      <w:lvlText w:val="•"/>
      <w:lvlJc w:val="left"/>
      <w:pPr>
        <w:ind w:left="2981" w:hanging="567"/>
      </w:pPr>
      <w:rPr>
        <w:rFonts w:hint="default"/>
      </w:rPr>
    </w:lvl>
    <w:lvl w:ilvl="3" w:tplc="67441790">
      <w:numFmt w:val="bullet"/>
      <w:lvlText w:val="•"/>
      <w:lvlJc w:val="left"/>
      <w:pPr>
        <w:ind w:left="3791" w:hanging="567"/>
      </w:pPr>
      <w:rPr>
        <w:rFonts w:hint="default"/>
      </w:rPr>
    </w:lvl>
    <w:lvl w:ilvl="4" w:tplc="76BA401E">
      <w:numFmt w:val="bullet"/>
      <w:lvlText w:val="•"/>
      <w:lvlJc w:val="left"/>
      <w:pPr>
        <w:ind w:left="4602" w:hanging="567"/>
      </w:pPr>
      <w:rPr>
        <w:rFonts w:hint="default"/>
      </w:rPr>
    </w:lvl>
    <w:lvl w:ilvl="5" w:tplc="1A2089DC">
      <w:numFmt w:val="bullet"/>
      <w:lvlText w:val="•"/>
      <w:lvlJc w:val="left"/>
      <w:pPr>
        <w:ind w:left="5412" w:hanging="567"/>
      </w:pPr>
      <w:rPr>
        <w:rFonts w:hint="default"/>
      </w:rPr>
    </w:lvl>
    <w:lvl w:ilvl="6" w:tplc="279619C8">
      <w:numFmt w:val="bullet"/>
      <w:lvlText w:val="•"/>
      <w:lvlJc w:val="left"/>
      <w:pPr>
        <w:ind w:left="6223" w:hanging="567"/>
      </w:pPr>
      <w:rPr>
        <w:rFonts w:hint="default"/>
      </w:rPr>
    </w:lvl>
    <w:lvl w:ilvl="7" w:tplc="8DF8DDE6">
      <w:numFmt w:val="bullet"/>
      <w:lvlText w:val="•"/>
      <w:lvlJc w:val="left"/>
      <w:pPr>
        <w:ind w:left="7033" w:hanging="567"/>
      </w:pPr>
      <w:rPr>
        <w:rFonts w:hint="default"/>
      </w:rPr>
    </w:lvl>
    <w:lvl w:ilvl="8" w:tplc="83A49394">
      <w:numFmt w:val="bullet"/>
      <w:lvlText w:val="•"/>
      <w:lvlJc w:val="left"/>
      <w:pPr>
        <w:ind w:left="7844" w:hanging="567"/>
      </w:pPr>
      <w:rPr>
        <w:rFonts w:hint="default"/>
      </w:rPr>
    </w:lvl>
  </w:abstractNum>
  <w:abstractNum w:abstractNumId="3" w15:restartNumberingAfterBreak="0">
    <w:nsid w:val="0D8F50E0"/>
    <w:multiLevelType w:val="hybridMultilevel"/>
    <w:tmpl w:val="BFAA5096"/>
    <w:lvl w:ilvl="0" w:tplc="2488CA3E">
      <w:start w:val="1"/>
      <w:numFmt w:val="lowerLetter"/>
      <w:lvlText w:val="%1"/>
      <w:lvlJc w:val="left"/>
      <w:pPr>
        <w:ind w:left="1351" w:hanging="567"/>
        <w:jc w:val="left"/>
      </w:pPr>
      <w:rPr>
        <w:rFonts w:ascii="Arial" w:eastAsia="Arial" w:hAnsi="Arial" w:cs="Arial" w:hint="default"/>
        <w:w w:val="99"/>
        <w:sz w:val="16"/>
        <w:szCs w:val="16"/>
      </w:rPr>
    </w:lvl>
    <w:lvl w:ilvl="1" w:tplc="41B4E23A">
      <w:numFmt w:val="bullet"/>
      <w:lvlText w:val="•"/>
      <w:lvlJc w:val="left"/>
      <w:pPr>
        <w:ind w:left="2170" w:hanging="567"/>
      </w:pPr>
      <w:rPr>
        <w:rFonts w:hint="default"/>
      </w:rPr>
    </w:lvl>
    <w:lvl w:ilvl="2" w:tplc="8840A6E6">
      <w:numFmt w:val="bullet"/>
      <w:lvlText w:val="•"/>
      <w:lvlJc w:val="left"/>
      <w:pPr>
        <w:ind w:left="2981" w:hanging="567"/>
      </w:pPr>
      <w:rPr>
        <w:rFonts w:hint="default"/>
      </w:rPr>
    </w:lvl>
    <w:lvl w:ilvl="3" w:tplc="63343E62">
      <w:numFmt w:val="bullet"/>
      <w:lvlText w:val="•"/>
      <w:lvlJc w:val="left"/>
      <w:pPr>
        <w:ind w:left="3791" w:hanging="567"/>
      </w:pPr>
      <w:rPr>
        <w:rFonts w:hint="default"/>
      </w:rPr>
    </w:lvl>
    <w:lvl w:ilvl="4" w:tplc="96D87FDA">
      <w:numFmt w:val="bullet"/>
      <w:lvlText w:val="•"/>
      <w:lvlJc w:val="left"/>
      <w:pPr>
        <w:ind w:left="4602" w:hanging="567"/>
      </w:pPr>
      <w:rPr>
        <w:rFonts w:hint="default"/>
      </w:rPr>
    </w:lvl>
    <w:lvl w:ilvl="5" w:tplc="443AD10A">
      <w:numFmt w:val="bullet"/>
      <w:lvlText w:val="•"/>
      <w:lvlJc w:val="left"/>
      <w:pPr>
        <w:ind w:left="5412" w:hanging="567"/>
      </w:pPr>
      <w:rPr>
        <w:rFonts w:hint="default"/>
      </w:rPr>
    </w:lvl>
    <w:lvl w:ilvl="6" w:tplc="EC180F24">
      <w:numFmt w:val="bullet"/>
      <w:lvlText w:val="•"/>
      <w:lvlJc w:val="left"/>
      <w:pPr>
        <w:ind w:left="6223" w:hanging="567"/>
      </w:pPr>
      <w:rPr>
        <w:rFonts w:hint="default"/>
      </w:rPr>
    </w:lvl>
    <w:lvl w:ilvl="7" w:tplc="41361392">
      <w:numFmt w:val="bullet"/>
      <w:lvlText w:val="•"/>
      <w:lvlJc w:val="left"/>
      <w:pPr>
        <w:ind w:left="7033" w:hanging="567"/>
      </w:pPr>
      <w:rPr>
        <w:rFonts w:hint="default"/>
      </w:rPr>
    </w:lvl>
    <w:lvl w:ilvl="8" w:tplc="10BE9932">
      <w:numFmt w:val="bullet"/>
      <w:lvlText w:val="•"/>
      <w:lvlJc w:val="left"/>
      <w:pPr>
        <w:ind w:left="7844" w:hanging="567"/>
      </w:pPr>
      <w:rPr>
        <w:rFonts w:hint="default"/>
      </w:rPr>
    </w:lvl>
  </w:abstractNum>
  <w:abstractNum w:abstractNumId="4" w15:restartNumberingAfterBreak="0">
    <w:nsid w:val="176E1F26"/>
    <w:multiLevelType w:val="hybridMultilevel"/>
    <w:tmpl w:val="47725732"/>
    <w:lvl w:ilvl="0" w:tplc="6BB21E70">
      <w:start w:val="1"/>
      <w:numFmt w:val="lowerLetter"/>
      <w:lvlText w:val="%1"/>
      <w:lvlJc w:val="left"/>
      <w:pPr>
        <w:ind w:left="1351" w:hanging="567"/>
        <w:jc w:val="left"/>
      </w:pPr>
      <w:rPr>
        <w:rFonts w:ascii="Arial" w:eastAsia="Arial" w:hAnsi="Arial" w:cs="Arial" w:hint="default"/>
        <w:w w:val="99"/>
        <w:sz w:val="16"/>
        <w:szCs w:val="16"/>
      </w:rPr>
    </w:lvl>
    <w:lvl w:ilvl="1" w:tplc="31FAA97C">
      <w:numFmt w:val="bullet"/>
      <w:lvlText w:val="•"/>
      <w:lvlJc w:val="left"/>
      <w:pPr>
        <w:ind w:left="2170" w:hanging="567"/>
      </w:pPr>
      <w:rPr>
        <w:rFonts w:hint="default"/>
      </w:rPr>
    </w:lvl>
    <w:lvl w:ilvl="2" w:tplc="7024766E">
      <w:numFmt w:val="bullet"/>
      <w:lvlText w:val="•"/>
      <w:lvlJc w:val="left"/>
      <w:pPr>
        <w:ind w:left="2981" w:hanging="567"/>
      </w:pPr>
      <w:rPr>
        <w:rFonts w:hint="default"/>
      </w:rPr>
    </w:lvl>
    <w:lvl w:ilvl="3" w:tplc="D4205044">
      <w:numFmt w:val="bullet"/>
      <w:lvlText w:val="•"/>
      <w:lvlJc w:val="left"/>
      <w:pPr>
        <w:ind w:left="3791" w:hanging="567"/>
      </w:pPr>
      <w:rPr>
        <w:rFonts w:hint="default"/>
      </w:rPr>
    </w:lvl>
    <w:lvl w:ilvl="4" w:tplc="ABB85744">
      <w:numFmt w:val="bullet"/>
      <w:lvlText w:val="•"/>
      <w:lvlJc w:val="left"/>
      <w:pPr>
        <w:ind w:left="4602" w:hanging="567"/>
      </w:pPr>
      <w:rPr>
        <w:rFonts w:hint="default"/>
      </w:rPr>
    </w:lvl>
    <w:lvl w:ilvl="5" w:tplc="66DC92E2">
      <w:numFmt w:val="bullet"/>
      <w:lvlText w:val="•"/>
      <w:lvlJc w:val="left"/>
      <w:pPr>
        <w:ind w:left="5412" w:hanging="567"/>
      </w:pPr>
      <w:rPr>
        <w:rFonts w:hint="default"/>
      </w:rPr>
    </w:lvl>
    <w:lvl w:ilvl="6" w:tplc="6D9086D4">
      <w:numFmt w:val="bullet"/>
      <w:lvlText w:val="•"/>
      <w:lvlJc w:val="left"/>
      <w:pPr>
        <w:ind w:left="6223" w:hanging="567"/>
      </w:pPr>
      <w:rPr>
        <w:rFonts w:hint="default"/>
      </w:rPr>
    </w:lvl>
    <w:lvl w:ilvl="7" w:tplc="F82EC460">
      <w:numFmt w:val="bullet"/>
      <w:lvlText w:val="•"/>
      <w:lvlJc w:val="left"/>
      <w:pPr>
        <w:ind w:left="7033" w:hanging="567"/>
      </w:pPr>
      <w:rPr>
        <w:rFonts w:hint="default"/>
      </w:rPr>
    </w:lvl>
    <w:lvl w:ilvl="8" w:tplc="11506664">
      <w:numFmt w:val="bullet"/>
      <w:lvlText w:val="•"/>
      <w:lvlJc w:val="left"/>
      <w:pPr>
        <w:ind w:left="7844" w:hanging="567"/>
      </w:pPr>
      <w:rPr>
        <w:rFonts w:hint="default"/>
      </w:rPr>
    </w:lvl>
  </w:abstractNum>
  <w:abstractNum w:abstractNumId="5" w15:restartNumberingAfterBreak="0">
    <w:nsid w:val="19CF3FFA"/>
    <w:multiLevelType w:val="hybridMultilevel"/>
    <w:tmpl w:val="1BC6E336"/>
    <w:lvl w:ilvl="0" w:tplc="3E50D0E8">
      <w:start w:val="1"/>
      <w:numFmt w:val="lowerLetter"/>
      <w:lvlText w:val="%1"/>
      <w:lvlJc w:val="left"/>
      <w:pPr>
        <w:ind w:left="1351" w:hanging="567"/>
        <w:jc w:val="left"/>
      </w:pPr>
      <w:rPr>
        <w:rFonts w:ascii="Arial" w:eastAsia="Arial" w:hAnsi="Arial" w:cs="Arial" w:hint="default"/>
        <w:w w:val="99"/>
        <w:sz w:val="16"/>
        <w:szCs w:val="16"/>
      </w:rPr>
    </w:lvl>
    <w:lvl w:ilvl="1" w:tplc="157C7A42">
      <w:start w:val="1"/>
      <w:numFmt w:val="lowerRoman"/>
      <w:lvlText w:val="%2"/>
      <w:lvlJc w:val="left"/>
      <w:pPr>
        <w:ind w:left="1917" w:hanging="567"/>
        <w:jc w:val="left"/>
      </w:pPr>
      <w:rPr>
        <w:rFonts w:ascii="Arial" w:eastAsia="Arial" w:hAnsi="Arial" w:cs="Arial" w:hint="default"/>
        <w:w w:val="99"/>
        <w:sz w:val="16"/>
        <w:szCs w:val="16"/>
      </w:rPr>
    </w:lvl>
    <w:lvl w:ilvl="2" w:tplc="981864CE">
      <w:numFmt w:val="bullet"/>
      <w:lvlText w:val="•"/>
      <w:lvlJc w:val="left"/>
      <w:pPr>
        <w:ind w:left="2758" w:hanging="567"/>
      </w:pPr>
      <w:rPr>
        <w:rFonts w:hint="default"/>
      </w:rPr>
    </w:lvl>
    <w:lvl w:ilvl="3" w:tplc="98300548">
      <w:numFmt w:val="bullet"/>
      <w:lvlText w:val="•"/>
      <w:lvlJc w:val="left"/>
      <w:pPr>
        <w:ind w:left="3596" w:hanging="567"/>
      </w:pPr>
      <w:rPr>
        <w:rFonts w:hint="default"/>
      </w:rPr>
    </w:lvl>
    <w:lvl w:ilvl="4" w:tplc="018C98AA">
      <w:numFmt w:val="bullet"/>
      <w:lvlText w:val="•"/>
      <w:lvlJc w:val="left"/>
      <w:pPr>
        <w:ind w:left="4435" w:hanging="567"/>
      </w:pPr>
      <w:rPr>
        <w:rFonts w:hint="default"/>
      </w:rPr>
    </w:lvl>
    <w:lvl w:ilvl="5" w:tplc="2A9AB920">
      <w:numFmt w:val="bullet"/>
      <w:lvlText w:val="•"/>
      <w:lvlJc w:val="left"/>
      <w:pPr>
        <w:ind w:left="5273" w:hanging="567"/>
      </w:pPr>
      <w:rPr>
        <w:rFonts w:hint="default"/>
      </w:rPr>
    </w:lvl>
    <w:lvl w:ilvl="6" w:tplc="A5AC30A4">
      <w:numFmt w:val="bullet"/>
      <w:lvlText w:val="•"/>
      <w:lvlJc w:val="left"/>
      <w:pPr>
        <w:ind w:left="6111" w:hanging="567"/>
      </w:pPr>
      <w:rPr>
        <w:rFonts w:hint="default"/>
      </w:rPr>
    </w:lvl>
    <w:lvl w:ilvl="7" w:tplc="693C9834">
      <w:numFmt w:val="bullet"/>
      <w:lvlText w:val="•"/>
      <w:lvlJc w:val="left"/>
      <w:pPr>
        <w:ind w:left="6950" w:hanging="567"/>
      </w:pPr>
      <w:rPr>
        <w:rFonts w:hint="default"/>
      </w:rPr>
    </w:lvl>
    <w:lvl w:ilvl="8" w:tplc="938851D2">
      <w:numFmt w:val="bullet"/>
      <w:lvlText w:val="•"/>
      <w:lvlJc w:val="left"/>
      <w:pPr>
        <w:ind w:left="7788" w:hanging="567"/>
      </w:pPr>
      <w:rPr>
        <w:rFonts w:hint="default"/>
      </w:rPr>
    </w:lvl>
  </w:abstractNum>
  <w:abstractNum w:abstractNumId="6" w15:restartNumberingAfterBreak="0">
    <w:nsid w:val="1E8A3AAB"/>
    <w:multiLevelType w:val="hybridMultilevel"/>
    <w:tmpl w:val="F2A66610"/>
    <w:lvl w:ilvl="0" w:tplc="DBD8A706">
      <w:start w:val="1"/>
      <w:numFmt w:val="lowerRoman"/>
      <w:lvlText w:val="%1"/>
      <w:lvlJc w:val="left"/>
      <w:pPr>
        <w:ind w:left="1917" w:hanging="567"/>
        <w:jc w:val="left"/>
      </w:pPr>
      <w:rPr>
        <w:rFonts w:ascii="Arial" w:eastAsia="Arial" w:hAnsi="Arial" w:cs="Arial" w:hint="default"/>
        <w:w w:val="99"/>
        <w:sz w:val="16"/>
        <w:szCs w:val="16"/>
      </w:rPr>
    </w:lvl>
    <w:lvl w:ilvl="1" w:tplc="062AC0BE">
      <w:numFmt w:val="bullet"/>
      <w:lvlText w:val="•"/>
      <w:lvlJc w:val="left"/>
      <w:pPr>
        <w:ind w:left="2674" w:hanging="567"/>
      </w:pPr>
      <w:rPr>
        <w:rFonts w:hint="default"/>
      </w:rPr>
    </w:lvl>
    <w:lvl w:ilvl="2" w:tplc="CA1065AC">
      <w:numFmt w:val="bullet"/>
      <w:lvlText w:val="•"/>
      <w:lvlJc w:val="left"/>
      <w:pPr>
        <w:ind w:left="3429" w:hanging="567"/>
      </w:pPr>
      <w:rPr>
        <w:rFonts w:hint="default"/>
      </w:rPr>
    </w:lvl>
    <w:lvl w:ilvl="3" w:tplc="FCD63E30">
      <w:numFmt w:val="bullet"/>
      <w:lvlText w:val="•"/>
      <w:lvlJc w:val="left"/>
      <w:pPr>
        <w:ind w:left="4183" w:hanging="567"/>
      </w:pPr>
      <w:rPr>
        <w:rFonts w:hint="default"/>
      </w:rPr>
    </w:lvl>
    <w:lvl w:ilvl="4" w:tplc="2EAC0AC8">
      <w:numFmt w:val="bullet"/>
      <w:lvlText w:val="•"/>
      <w:lvlJc w:val="left"/>
      <w:pPr>
        <w:ind w:left="4938" w:hanging="567"/>
      </w:pPr>
      <w:rPr>
        <w:rFonts w:hint="default"/>
      </w:rPr>
    </w:lvl>
    <w:lvl w:ilvl="5" w:tplc="0ABE97E0">
      <w:numFmt w:val="bullet"/>
      <w:lvlText w:val="•"/>
      <w:lvlJc w:val="left"/>
      <w:pPr>
        <w:ind w:left="5692" w:hanging="567"/>
      </w:pPr>
      <w:rPr>
        <w:rFonts w:hint="default"/>
      </w:rPr>
    </w:lvl>
    <w:lvl w:ilvl="6" w:tplc="FD4E225E">
      <w:numFmt w:val="bullet"/>
      <w:lvlText w:val="•"/>
      <w:lvlJc w:val="left"/>
      <w:pPr>
        <w:ind w:left="6447" w:hanging="567"/>
      </w:pPr>
      <w:rPr>
        <w:rFonts w:hint="default"/>
      </w:rPr>
    </w:lvl>
    <w:lvl w:ilvl="7" w:tplc="D26AB378">
      <w:numFmt w:val="bullet"/>
      <w:lvlText w:val="•"/>
      <w:lvlJc w:val="left"/>
      <w:pPr>
        <w:ind w:left="7201" w:hanging="567"/>
      </w:pPr>
      <w:rPr>
        <w:rFonts w:hint="default"/>
      </w:rPr>
    </w:lvl>
    <w:lvl w:ilvl="8" w:tplc="71A41C20">
      <w:numFmt w:val="bullet"/>
      <w:lvlText w:val="•"/>
      <w:lvlJc w:val="left"/>
      <w:pPr>
        <w:ind w:left="7956" w:hanging="567"/>
      </w:pPr>
      <w:rPr>
        <w:rFonts w:hint="default"/>
      </w:rPr>
    </w:lvl>
  </w:abstractNum>
  <w:abstractNum w:abstractNumId="7" w15:restartNumberingAfterBreak="0">
    <w:nsid w:val="26053DA0"/>
    <w:multiLevelType w:val="hybridMultilevel"/>
    <w:tmpl w:val="A9828388"/>
    <w:lvl w:ilvl="0" w:tplc="822C72F6">
      <w:start w:val="1"/>
      <w:numFmt w:val="lowerLetter"/>
      <w:lvlText w:val="%1"/>
      <w:lvlJc w:val="left"/>
      <w:pPr>
        <w:ind w:left="1351" w:hanging="567"/>
        <w:jc w:val="left"/>
      </w:pPr>
      <w:rPr>
        <w:rFonts w:ascii="Arial" w:eastAsia="Arial" w:hAnsi="Arial" w:cs="Arial" w:hint="default"/>
        <w:w w:val="99"/>
        <w:sz w:val="16"/>
        <w:szCs w:val="16"/>
      </w:rPr>
    </w:lvl>
    <w:lvl w:ilvl="1" w:tplc="DF4276FE">
      <w:numFmt w:val="bullet"/>
      <w:lvlText w:val="•"/>
      <w:lvlJc w:val="left"/>
      <w:pPr>
        <w:ind w:left="2170" w:hanging="567"/>
      </w:pPr>
      <w:rPr>
        <w:rFonts w:hint="default"/>
      </w:rPr>
    </w:lvl>
    <w:lvl w:ilvl="2" w:tplc="6244433E">
      <w:numFmt w:val="bullet"/>
      <w:lvlText w:val="•"/>
      <w:lvlJc w:val="left"/>
      <w:pPr>
        <w:ind w:left="2981" w:hanging="567"/>
      </w:pPr>
      <w:rPr>
        <w:rFonts w:hint="default"/>
      </w:rPr>
    </w:lvl>
    <w:lvl w:ilvl="3" w:tplc="13B8FE54">
      <w:numFmt w:val="bullet"/>
      <w:lvlText w:val="•"/>
      <w:lvlJc w:val="left"/>
      <w:pPr>
        <w:ind w:left="3791" w:hanging="567"/>
      </w:pPr>
      <w:rPr>
        <w:rFonts w:hint="default"/>
      </w:rPr>
    </w:lvl>
    <w:lvl w:ilvl="4" w:tplc="720480F4">
      <w:numFmt w:val="bullet"/>
      <w:lvlText w:val="•"/>
      <w:lvlJc w:val="left"/>
      <w:pPr>
        <w:ind w:left="4602" w:hanging="567"/>
      </w:pPr>
      <w:rPr>
        <w:rFonts w:hint="default"/>
      </w:rPr>
    </w:lvl>
    <w:lvl w:ilvl="5" w:tplc="B0763D90">
      <w:numFmt w:val="bullet"/>
      <w:lvlText w:val="•"/>
      <w:lvlJc w:val="left"/>
      <w:pPr>
        <w:ind w:left="5412" w:hanging="567"/>
      </w:pPr>
      <w:rPr>
        <w:rFonts w:hint="default"/>
      </w:rPr>
    </w:lvl>
    <w:lvl w:ilvl="6" w:tplc="2A5EB4B4">
      <w:numFmt w:val="bullet"/>
      <w:lvlText w:val="•"/>
      <w:lvlJc w:val="left"/>
      <w:pPr>
        <w:ind w:left="6223" w:hanging="567"/>
      </w:pPr>
      <w:rPr>
        <w:rFonts w:hint="default"/>
      </w:rPr>
    </w:lvl>
    <w:lvl w:ilvl="7" w:tplc="04660458">
      <w:numFmt w:val="bullet"/>
      <w:lvlText w:val="•"/>
      <w:lvlJc w:val="left"/>
      <w:pPr>
        <w:ind w:left="7033" w:hanging="567"/>
      </w:pPr>
      <w:rPr>
        <w:rFonts w:hint="default"/>
      </w:rPr>
    </w:lvl>
    <w:lvl w:ilvl="8" w:tplc="EE8AB742">
      <w:numFmt w:val="bullet"/>
      <w:lvlText w:val="•"/>
      <w:lvlJc w:val="left"/>
      <w:pPr>
        <w:ind w:left="7844" w:hanging="567"/>
      </w:pPr>
      <w:rPr>
        <w:rFonts w:hint="default"/>
      </w:rPr>
    </w:lvl>
  </w:abstractNum>
  <w:abstractNum w:abstractNumId="8" w15:restartNumberingAfterBreak="0">
    <w:nsid w:val="2DEC7F90"/>
    <w:multiLevelType w:val="hybridMultilevel"/>
    <w:tmpl w:val="F86000EA"/>
    <w:lvl w:ilvl="0" w:tplc="6A3A8ADA">
      <w:start w:val="2"/>
      <w:numFmt w:val="lowerRoman"/>
      <w:lvlText w:val="%1"/>
      <w:lvlJc w:val="left"/>
      <w:pPr>
        <w:ind w:left="1917" w:hanging="567"/>
        <w:jc w:val="left"/>
      </w:pPr>
      <w:rPr>
        <w:rFonts w:ascii="Arial" w:eastAsia="Arial" w:hAnsi="Arial" w:cs="Arial" w:hint="default"/>
        <w:spacing w:val="0"/>
        <w:w w:val="99"/>
        <w:sz w:val="16"/>
        <w:szCs w:val="16"/>
      </w:rPr>
    </w:lvl>
    <w:lvl w:ilvl="1" w:tplc="507C3D62">
      <w:numFmt w:val="bullet"/>
      <w:lvlText w:val="•"/>
      <w:lvlJc w:val="left"/>
      <w:pPr>
        <w:ind w:left="2674" w:hanging="567"/>
      </w:pPr>
      <w:rPr>
        <w:rFonts w:hint="default"/>
      </w:rPr>
    </w:lvl>
    <w:lvl w:ilvl="2" w:tplc="6588B190">
      <w:numFmt w:val="bullet"/>
      <w:lvlText w:val="•"/>
      <w:lvlJc w:val="left"/>
      <w:pPr>
        <w:ind w:left="3429" w:hanging="567"/>
      </w:pPr>
      <w:rPr>
        <w:rFonts w:hint="default"/>
      </w:rPr>
    </w:lvl>
    <w:lvl w:ilvl="3" w:tplc="67046000">
      <w:numFmt w:val="bullet"/>
      <w:lvlText w:val="•"/>
      <w:lvlJc w:val="left"/>
      <w:pPr>
        <w:ind w:left="4183" w:hanging="567"/>
      </w:pPr>
      <w:rPr>
        <w:rFonts w:hint="default"/>
      </w:rPr>
    </w:lvl>
    <w:lvl w:ilvl="4" w:tplc="57A0305C">
      <w:numFmt w:val="bullet"/>
      <w:lvlText w:val="•"/>
      <w:lvlJc w:val="left"/>
      <w:pPr>
        <w:ind w:left="4938" w:hanging="567"/>
      </w:pPr>
      <w:rPr>
        <w:rFonts w:hint="default"/>
      </w:rPr>
    </w:lvl>
    <w:lvl w:ilvl="5" w:tplc="8F5C6688">
      <w:numFmt w:val="bullet"/>
      <w:lvlText w:val="•"/>
      <w:lvlJc w:val="left"/>
      <w:pPr>
        <w:ind w:left="5692" w:hanging="567"/>
      </w:pPr>
      <w:rPr>
        <w:rFonts w:hint="default"/>
      </w:rPr>
    </w:lvl>
    <w:lvl w:ilvl="6" w:tplc="0AF23AD0">
      <w:numFmt w:val="bullet"/>
      <w:lvlText w:val="•"/>
      <w:lvlJc w:val="left"/>
      <w:pPr>
        <w:ind w:left="6447" w:hanging="567"/>
      </w:pPr>
      <w:rPr>
        <w:rFonts w:hint="default"/>
      </w:rPr>
    </w:lvl>
    <w:lvl w:ilvl="7" w:tplc="C7CEAA76">
      <w:numFmt w:val="bullet"/>
      <w:lvlText w:val="•"/>
      <w:lvlJc w:val="left"/>
      <w:pPr>
        <w:ind w:left="7201" w:hanging="567"/>
      </w:pPr>
      <w:rPr>
        <w:rFonts w:hint="default"/>
      </w:rPr>
    </w:lvl>
    <w:lvl w:ilvl="8" w:tplc="0452FCFA">
      <w:numFmt w:val="bullet"/>
      <w:lvlText w:val="•"/>
      <w:lvlJc w:val="left"/>
      <w:pPr>
        <w:ind w:left="7956" w:hanging="567"/>
      </w:pPr>
      <w:rPr>
        <w:rFonts w:hint="default"/>
      </w:rPr>
    </w:lvl>
  </w:abstractNum>
  <w:abstractNum w:abstractNumId="9" w15:restartNumberingAfterBreak="0">
    <w:nsid w:val="3128110E"/>
    <w:multiLevelType w:val="hybridMultilevel"/>
    <w:tmpl w:val="139CB07C"/>
    <w:lvl w:ilvl="0" w:tplc="FF060DF0">
      <w:start w:val="1"/>
      <w:numFmt w:val="lowerLetter"/>
      <w:lvlText w:val="%1"/>
      <w:lvlJc w:val="left"/>
      <w:pPr>
        <w:ind w:left="1351" w:hanging="567"/>
        <w:jc w:val="left"/>
      </w:pPr>
      <w:rPr>
        <w:rFonts w:ascii="Arial" w:eastAsia="Arial" w:hAnsi="Arial" w:cs="Arial" w:hint="default"/>
        <w:w w:val="99"/>
        <w:sz w:val="16"/>
        <w:szCs w:val="16"/>
      </w:rPr>
    </w:lvl>
    <w:lvl w:ilvl="1" w:tplc="2B084AD6">
      <w:start w:val="1"/>
      <w:numFmt w:val="lowerRoman"/>
      <w:lvlText w:val="%2"/>
      <w:lvlJc w:val="left"/>
      <w:pPr>
        <w:ind w:left="1917" w:hanging="567"/>
        <w:jc w:val="left"/>
      </w:pPr>
      <w:rPr>
        <w:rFonts w:ascii="Arial" w:eastAsia="Arial" w:hAnsi="Arial" w:cs="Arial" w:hint="default"/>
        <w:w w:val="99"/>
        <w:sz w:val="16"/>
        <w:szCs w:val="16"/>
      </w:rPr>
    </w:lvl>
    <w:lvl w:ilvl="2" w:tplc="7C706810">
      <w:numFmt w:val="bullet"/>
      <w:lvlText w:val="•"/>
      <w:lvlJc w:val="left"/>
      <w:pPr>
        <w:ind w:left="2758" w:hanging="567"/>
      </w:pPr>
      <w:rPr>
        <w:rFonts w:hint="default"/>
      </w:rPr>
    </w:lvl>
    <w:lvl w:ilvl="3" w:tplc="B3DA5DC8">
      <w:numFmt w:val="bullet"/>
      <w:lvlText w:val="•"/>
      <w:lvlJc w:val="left"/>
      <w:pPr>
        <w:ind w:left="3596" w:hanging="567"/>
      </w:pPr>
      <w:rPr>
        <w:rFonts w:hint="default"/>
      </w:rPr>
    </w:lvl>
    <w:lvl w:ilvl="4" w:tplc="4B10F57A">
      <w:numFmt w:val="bullet"/>
      <w:lvlText w:val="•"/>
      <w:lvlJc w:val="left"/>
      <w:pPr>
        <w:ind w:left="4435" w:hanging="567"/>
      </w:pPr>
      <w:rPr>
        <w:rFonts w:hint="default"/>
      </w:rPr>
    </w:lvl>
    <w:lvl w:ilvl="5" w:tplc="CA62B470">
      <w:numFmt w:val="bullet"/>
      <w:lvlText w:val="•"/>
      <w:lvlJc w:val="left"/>
      <w:pPr>
        <w:ind w:left="5273" w:hanging="567"/>
      </w:pPr>
      <w:rPr>
        <w:rFonts w:hint="default"/>
      </w:rPr>
    </w:lvl>
    <w:lvl w:ilvl="6" w:tplc="C2108E1A">
      <w:numFmt w:val="bullet"/>
      <w:lvlText w:val="•"/>
      <w:lvlJc w:val="left"/>
      <w:pPr>
        <w:ind w:left="6111" w:hanging="567"/>
      </w:pPr>
      <w:rPr>
        <w:rFonts w:hint="default"/>
      </w:rPr>
    </w:lvl>
    <w:lvl w:ilvl="7" w:tplc="2640C3AA">
      <w:numFmt w:val="bullet"/>
      <w:lvlText w:val="•"/>
      <w:lvlJc w:val="left"/>
      <w:pPr>
        <w:ind w:left="6950" w:hanging="567"/>
      </w:pPr>
      <w:rPr>
        <w:rFonts w:hint="default"/>
      </w:rPr>
    </w:lvl>
    <w:lvl w:ilvl="8" w:tplc="066E0EA6">
      <w:numFmt w:val="bullet"/>
      <w:lvlText w:val="•"/>
      <w:lvlJc w:val="left"/>
      <w:pPr>
        <w:ind w:left="7788" w:hanging="567"/>
      </w:pPr>
      <w:rPr>
        <w:rFonts w:hint="default"/>
      </w:rPr>
    </w:lvl>
  </w:abstractNum>
  <w:abstractNum w:abstractNumId="10" w15:restartNumberingAfterBreak="0">
    <w:nsid w:val="33087B84"/>
    <w:multiLevelType w:val="hybridMultilevel"/>
    <w:tmpl w:val="AE208110"/>
    <w:lvl w:ilvl="0" w:tplc="E9702368">
      <w:start w:val="1"/>
      <w:numFmt w:val="lowerLetter"/>
      <w:lvlText w:val="%1"/>
      <w:lvlJc w:val="left"/>
      <w:pPr>
        <w:ind w:left="1350" w:hanging="567"/>
        <w:jc w:val="left"/>
      </w:pPr>
      <w:rPr>
        <w:rFonts w:ascii="Arial" w:eastAsia="Arial" w:hAnsi="Arial" w:cs="Arial" w:hint="default"/>
        <w:w w:val="99"/>
        <w:sz w:val="16"/>
        <w:szCs w:val="16"/>
      </w:rPr>
    </w:lvl>
    <w:lvl w:ilvl="1" w:tplc="9E3AA2AA">
      <w:start w:val="1"/>
      <w:numFmt w:val="lowerRoman"/>
      <w:lvlText w:val="%2"/>
      <w:lvlJc w:val="left"/>
      <w:pPr>
        <w:ind w:left="1917" w:hanging="567"/>
        <w:jc w:val="left"/>
      </w:pPr>
      <w:rPr>
        <w:rFonts w:ascii="Arial" w:eastAsia="Arial" w:hAnsi="Arial" w:cs="Arial" w:hint="default"/>
        <w:w w:val="99"/>
        <w:sz w:val="16"/>
        <w:szCs w:val="16"/>
      </w:rPr>
    </w:lvl>
    <w:lvl w:ilvl="2" w:tplc="F98C3860">
      <w:numFmt w:val="bullet"/>
      <w:lvlText w:val="•"/>
      <w:lvlJc w:val="left"/>
      <w:pPr>
        <w:ind w:left="2758" w:hanging="567"/>
      </w:pPr>
      <w:rPr>
        <w:rFonts w:hint="default"/>
      </w:rPr>
    </w:lvl>
    <w:lvl w:ilvl="3" w:tplc="3CEE04E8">
      <w:numFmt w:val="bullet"/>
      <w:lvlText w:val="•"/>
      <w:lvlJc w:val="left"/>
      <w:pPr>
        <w:ind w:left="3596" w:hanging="567"/>
      </w:pPr>
      <w:rPr>
        <w:rFonts w:hint="default"/>
      </w:rPr>
    </w:lvl>
    <w:lvl w:ilvl="4" w:tplc="94AAB2E2">
      <w:numFmt w:val="bullet"/>
      <w:lvlText w:val="•"/>
      <w:lvlJc w:val="left"/>
      <w:pPr>
        <w:ind w:left="4435" w:hanging="567"/>
      </w:pPr>
      <w:rPr>
        <w:rFonts w:hint="default"/>
      </w:rPr>
    </w:lvl>
    <w:lvl w:ilvl="5" w:tplc="367EF0C0">
      <w:numFmt w:val="bullet"/>
      <w:lvlText w:val="•"/>
      <w:lvlJc w:val="left"/>
      <w:pPr>
        <w:ind w:left="5273" w:hanging="567"/>
      </w:pPr>
      <w:rPr>
        <w:rFonts w:hint="default"/>
      </w:rPr>
    </w:lvl>
    <w:lvl w:ilvl="6" w:tplc="8CC83760">
      <w:numFmt w:val="bullet"/>
      <w:lvlText w:val="•"/>
      <w:lvlJc w:val="left"/>
      <w:pPr>
        <w:ind w:left="6111" w:hanging="567"/>
      </w:pPr>
      <w:rPr>
        <w:rFonts w:hint="default"/>
      </w:rPr>
    </w:lvl>
    <w:lvl w:ilvl="7" w:tplc="E54E9406">
      <w:numFmt w:val="bullet"/>
      <w:lvlText w:val="•"/>
      <w:lvlJc w:val="left"/>
      <w:pPr>
        <w:ind w:left="6950" w:hanging="567"/>
      </w:pPr>
      <w:rPr>
        <w:rFonts w:hint="default"/>
      </w:rPr>
    </w:lvl>
    <w:lvl w:ilvl="8" w:tplc="1F7E80C2">
      <w:numFmt w:val="bullet"/>
      <w:lvlText w:val="•"/>
      <w:lvlJc w:val="left"/>
      <w:pPr>
        <w:ind w:left="7788" w:hanging="567"/>
      </w:pPr>
      <w:rPr>
        <w:rFonts w:hint="default"/>
      </w:rPr>
    </w:lvl>
  </w:abstractNum>
  <w:abstractNum w:abstractNumId="11" w15:restartNumberingAfterBreak="0">
    <w:nsid w:val="332A0BFE"/>
    <w:multiLevelType w:val="hybridMultilevel"/>
    <w:tmpl w:val="92EA8C18"/>
    <w:lvl w:ilvl="0" w:tplc="F5DCAE60">
      <w:start w:val="1"/>
      <w:numFmt w:val="lowerLetter"/>
      <w:lvlText w:val="%1"/>
      <w:lvlJc w:val="left"/>
      <w:pPr>
        <w:ind w:left="1351" w:hanging="567"/>
        <w:jc w:val="left"/>
      </w:pPr>
      <w:rPr>
        <w:rFonts w:ascii="Arial" w:eastAsia="Arial" w:hAnsi="Arial" w:cs="Arial" w:hint="default"/>
        <w:w w:val="99"/>
        <w:sz w:val="16"/>
        <w:szCs w:val="16"/>
      </w:rPr>
    </w:lvl>
    <w:lvl w:ilvl="1" w:tplc="2A1CEC80">
      <w:numFmt w:val="bullet"/>
      <w:lvlText w:val="•"/>
      <w:lvlJc w:val="left"/>
      <w:pPr>
        <w:ind w:left="2170" w:hanging="567"/>
      </w:pPr>
      <w:rPr>
        <w:rFonts w:hint="default"/>
      </w:rPr>
    </w:lvl>
    <w:lvl w:ilvl="2" w:tplc="9E3AB888">
      <w:numFmt w:val="bullet"/>
      <w:lvlText w:val="•"/>
      <w:lvlJc w:val="left"/>
      <w:pPr>
        <w:ind w:left="2981" w:hanging="567"/>
      </w:pPr>
      <w:rPr>
        <w:rFonts w:hint="default"/>
      </w:rPr>
    </w:lvl>
    <w:lvl w:ilvl="3" w:tplc="CB0C2EDA">
      <w:numFmt w:val="bullet"/>
      <w:lvlText w:val="•"/>
      <w:lvlJc w:val="left"/>
      <w:pPr>
        <w:ind w:left="3791" w:hanging="567"/>
      </w:pPr>
      <w:rPr>
        <w:rFonts w:hint="default"/>
      </w:rPr>
    </w:lvl>
    <w:lvl w:ilvl="4" w:tplc="D3E45D56">
      <w:numFmt w:val="bullet"/>
      <w:lvlText w:val="•"/>
      <w:lvlJc w:val="left"/>
      <w:pPr>
        <w:ind w:left="4602" w:hanging="567"/>
      </w:pPr>
      <w:rPr>
        <w:rFonts w:hint="default"/>
      </w:rPr>
    </w:lvl>
    <w:lvl w:ilvl="5" w:tplc="1BA4D1AE">
      <w:numFmt w:val="bullet"/>
      <w:lvlText w:val="•"/>
      <w:lvlJc w:val="left"/>
      <w:pPr>
        <w:ind w:left="5412" w:hanging="567"/>
      </w:pPr>
      <w:rPr>
        <w:rFonts w:hint="default"/>
      </w:rPr>
    </w:lvl>
    <w:lvl w:ilvl="6" w:tplc="A9D6F20E">
      <w:numFmt w:val="bullet"/>
      <w:lvlText w:val="•"/>
      <w:lvlJc w:val="left"/>
      <w:pPr>
        <w:ind w:left="6223" w:hanging="567"/>
      </w:pPr>
      <w:rPr>
        <w:rFonts w:hint="default"/>
      </w:rPr>
    </w:lvl>
    <w:lvl w:ilvl="7" w:tplc="907EDF44">
      <w:numFmt w:val="bullet"/>
      <w:lvlText w:val="•"/>
      <w:lvlJc w:val="left"/>
      <w:pPr>
        <w:ind w:left="7033" w:hanging="567"/>
      </w:pPr>
      <w:rPr>
        <w:rFonts w:hint="default"/>
      </w:rPr>
    </w:lvl>
    <w:lvl w:ilvl="8" w:tplc="BABC4B3A">
      <w:numFmt w:val="bullet"/>
      <w:lvlText w:val="•"/>
      <w:lvlJc w:val="left"/>
      <w:pPr>
        <w:ind w:left="7844" w:hanging="567"/>
      </w:pPr>
      <w:rPr>
        <w:rFonts w:hint="default"/>
      </w:rPr>
    </w:lvl>
  </w:abstractNum>
  <w:abstractNum w:abstractNumId="12" w15:restartNumberingAfterBreak="0">
    <w:nsid w:val="347C4126"/>
    <w:multiLevelType w:val="hybridMultilevel"/>
    <w:tmpl w:val="2982E53E"/>
    <w:lvl w:ilvl="0" w:tplc="3E2A6150">
      <w:start w:val="2"/>
      <w:numFmt w:val="lowerRoman"/>
      <w:lvlText w:val="%1"/>
      <w:lvlJc w:val="left"/>
      <w:pPr>
        <w:ind w:left="1917" w:hanging="567"/>
        <w:jc w:val="left"/>
      </w:pPr>
      <w:rPr>
        <w:rFonts w:ascii="Arial" w:eastAsia="Arial" w:hAnsi="Arial" w:cs="Arial" w:hint="default"/>
        <w:spacing w:val="0"/>
        <w:w w:val="99"/>
        <w:sz w:val="16"/>
        <w:szCs w:val="16"/>
      </w:rPr>
    </w:lvl>
    <w:lvl w:ilvl="1" w:tplc="D2BE8212">
      <w:numFmt w:val="bullet"/>
      <w:lvlText w:val="•"/>
      <w:lvlJc w:val="left"/>
      <w:pPr>
        <w:ind w:left="2674" w:hanging="567"/>
      </w:pPr>
      <w:rPr>
        <w:rFonts w:hint="default"/>
      </w:rPr>
    </w:lvl>
    <w:lvl w:ilvl="2" w:tplc="730E6930">
      <w:numFmt w:val="bullet"/>
      <w:lvlText w:val="•"/>
      <w:lvlJc w:val="left"/>
      <w:pPr>
        <w:ind w:left="3429" w:hanging="567"/>
      </w:pPr>
      <w:rPr>
        <w:rFonts w:hint="default"/>
      </w:rPr>
    </w:lvl>
    <w:lvl w:ilvl="3" w:tplc="D57C78AE">
      <w:numFmt w:val="bullet"/>
      <w:lvlText w:val="•"/>
      <w:lvlJc w:val="left"/>
      <w:pPr>
        <w:ind w:left="4183" w:hanging="567"/>
      </w:pPr>
      <w:rPr>
        <w:rFonts w:hint="default"/>
      </w:rPr>
    </w:lvl>
    <w:lvl w:ilvl="4" w:tplc="2632CC26">
      <w:numFmt w:val="bullet"/>
      <w:lvlText w:val="•"/>
      <w:lvlJc w:val="left"/>
      <w:pPr>
        <w:ind w:left="4938" w:hanging="567"/>
      </w:pPr>
      <w:rPr>
        <w:rFonts w:hint="default"/>
      </w:rPr>
    </w:lvl>
    <w:lvl w:ilvl="5" w:tplc="61E2B1F0">
      <w:numFmt w:val="bullet"/>
      <w:lvlText w:val="•"/>
      <w:lvlJc w:val="left"/>
      <w:pPr>
        <w:ind w:left="5692" w:hanging="567"/>
      </w:pPr>
      <w:rPr>
        <w:rFonts w:hint="default"/>
      </w:rPr>
    </w:lvl>
    <w:lvl w:ilvl="6" w:tplc="F244E1C8">
      <w:numFmt w:val="bullet"/>
      <w:lvlText w:val="•"/>
      <w:lvlJc w:val="left"/>
      <w:pPr>
        <w:ind w:left="6447" w:hanging="567"/>
      </w:pPr>
      <w:rPr>
        <w:rFonts w:hint="default"/>
      </w:rPr>
    </w:lvl>
    <w:lvl w:ilvl="7" w:tplc="416886E6">
      <w:numFmt w:val="bullet"/>
      <w:lvlText w:val="•"/>
      <w:lvlJc w:val="left"/>
      <w:pPr>
        <w:ind w:left="7201" w:hanging="567"/>
      </w:pPr>
      <w:rPr>
        <w:rFonts w:hint="default"/>
      </w:rPr>
    </w:lvl>
    <w:lvl w:ilvl="8" w:tplc="C350576A">
      <w:numFmt w:val="bullet"/>
      <w:lvlText w:val="•"/>
      <w:lvlJc w:val="left"/>
      <w:pPr>
        <w:ind w:left="7956" w:hanging="567"/>
      </w:pPr>
      <w:rPr>
        <w:rFonts w:hint="default"/>
      </w:rPr>
    </w:lvl>
  </w:abstractNum>
  <w:abstractNum w:abstractNumId="13" w15:restartNumberingAfterBreak="0">
    <w:nsid w:val="361F7C3A"/>
    <w:multiLevelType w:val="multilevel"/>
    <w:tmpl w:val="BFDA8D80"/>
    <w:lvl w:ilvl="0">
      <w:start w:val="1"/>
      <w:numFmt w:val="decimal"/>
      <w:lvlText w:val="%1"/>
      <w:lvlJc w:val="left"/>
      <w:pPr>
        <w:ind w:left="677" w:hanging="567"/>
        <w:jc w:val="left"/>
      </w:pPr>
      <w:rPr>
        <w:rFonts w:ascii="Arial" w:eastAsia="Arial" w:hAnsi="Arial" w:cs="Arial" w:hint="default"/>
        <w:w w:val="100"/>
        <w:sz w:val="20"/>
        <w:szCs w:val="20"/>
      </w:rPr>
    </w:lvl>
    <w:lvl w:ilvl="1">
      <w:start w:val="1"/>
      <w:numFmt w:val="decimal"/>
      <w:lvlText w:val="%2"/>
      <w:lvlJc w:val="left"/>
      <w:pPr>
        <w:ind w:left="783" w:hanging="567"/>
        <w:jc w:val="left"/>
      </w:pPr>
      <w:rPr>
        <w:rFonts w:hint="default"/>
        <w:b/>
        <w:bCs/>
        <w:w w:val="93"/>
      </w:rPr>
    </w:lvl>
    <w:lvl w:ilvl="2">
      <w:start w:val="1"/>
      <w:numFmt w:val="decimal"/>
      <w:lvlText w:val="%2.%3"/>
      <w:lvlJc w:val="left"/>
      <w:pPr>
        <w:ind w:left="783" w:hanging="567"/>
        <w:jc w:val="left"/>
      </w:pPr>
      <w:rPr>
        <w:rFonts w:hint="default"/>
        <w:spacing w:val="0"/>
        <w:w w:val="92"/>
      </w:rPr>
    </w:lvl>
    <w:lvl w:ilvl="3">
      <w:start w:val="1"/>
      <w:numFmt w:val="lowerLetter"/>
      <w:lvlText w:val="%4"/>
      <w:lvlJc w:val="left"/>
      <w:pPr>
        <w:ind w:left="1351" w:hanging="567"/>
        <w:jc w:val="left"/>
      </w:pPr>
      <w:rPr>
        <w:rFonts w:ascii="Arial" w:eastAsia="Arial" w:hAnsi="Arial" w:cs="Arial" w:hint="default"/>
        <w:w w:val="99"/>
        <w:sz w:val="16"/>
        <w:szCs w:val="16"/>
      </w:rPr>
    </w:lvl>
    <w:lvl w:ilvl="4">
      <w:numFmt w:val="bullet"/>
      <w:lvlText w:val="•"/>
      <w:lvlJc w:val="left"/>
      <w:pPr>
        <w:ind w:left="3386" w:hanging="567"/>
      </w:pPr>
      <w:rPr>
        <w:rFonts w:hint="default"/>
      </w:rPr>
    </w:lvl>
    <w:lvl w:ilvl="5">
      <w:numFmt w:val="bullet"/>
      <w:lvlText w:val="•"/>
      <w:lvlJc w:val="left"/>
      <w:pPr>
        <w:ind w:left="4399" w:hanging="567"/>
      </w:pPr>
      <w:rPr>
        <w:rFonts w:hint="default"/>
      </w:rPr>
    </w:lvl>
    <w:lvl w:ilvl="6">
      <w:numFmt w:val="bullet"/>
      <w:lvlText w:val="•"/>
      <w:lvlJc w:val="left"/>
      <w:pPr>
        <w:ind w:left="5412" w:hanging="567"/>
      </w:pPr>
      <w:rPr>
        <w:rFonts w:hint="default"/>
      </w:rPr>
    </w:lvl>
    <w:lvl w:ilvl="7">
      <w:numFmt w:val="bullet"/>
      <w:lvlText w:val="•"/>
      <w:lvlJc w:val="left"/>
      <w:pPr>
        <w:ind w:left="6425" w:hanging="567"/>
      </w:pPr>
      <w:rPr>
        <w:rFonts w:hint="default"/>
      </w:rPr>
    </w:lvl>
    <w:lvl w:ilvl="8">
      <w:numFmt w:val="bullet"/>
      <w:lvlText w:val="•"/>
      <w:lvlJc w:val="left"/>
      <w:pPr>
        <w:ind w:left="7439" w:hanging="567"/>
      </w:pPr>
      <w:rPr>
        <w:rFonts w:hint="default"/>
      </w:rPr>
    </w:lvl>
  </w:abstractNum>
  <w:abstractNum w:abstractNumId="14" w15:restartNumberingAfterBreak="0">
    <w:nsid w:val="3E045B42"/>
    <w:multiLevelType w:val="hybridMultilevel"/>
    <w:tmpl w:val="67DCC41E"/>
    <w:lvl w:ilvl="0" w:tplc="60BC9EC6">
      <w:start w:val="1"/>
      <w:numFmt w:val="lowerRoman"/>
      <w:lvlText w:val="%1"/>
      <w:lvlJc w:val="left"/>
      <w:pPr>
        <w:ind w:left="1917" w:hanging="567"/>
        <w:jc w:val="right"/>
      </w:pPr>
      <w:rPr>
        <w:rFonts w:ascii="Arial" w:eastAsia="Arial" w:hAnsi="Arial" w:cs="Arial" w:hint="default"/>
        <w:w w:val="99"/>
        <w:sz w:val="16"/>
        <w:szCs w:val="16"/>
      </w:rPr>
    </w:lvl>
    <w:lvl w:ilvl="1" w:tplc="8F6A7BDE">
      <w:start w:val="1"/>
      <w:numFmt w:val="lowerLetter"/>
      <w:lvlText w:val="%2"/>
      <w:lvlJc w:val="left"/>
      <w:pPr>
        <w:ind w:left="1351" w:hanging="567"/>
        <w:jc w:val="left"/>
      </w:pPr>
      <w:rPr>
        <w:rFonts w:ascii="Arial" w:eastAsia="Arial" w:hAnsi="Arial" w:cs="Arial" w:hint="default"/>
        <w:w w:val="99"/>
        <w:sz w:val="16"/>
        <w:szCs w:val="16"/>
      </w:rPr>
    </w:lvl>
    <w:lvl w:ilvl="2" w:tplc="968E326C">
      <w:numFmt w:val="bullet"/>
      <w:lvlText w:val="•"/>
      <w:lvlJc w:val="left"/>
      <w:pPr>
        <w:ind w:left="2758" w:hanging="567"/>
      </w:pPr>
      <w:rPr>
        <w:rFonts w:hint="default"/>
      </w:rPr>
    </w:lvl>
    <w:lvl w:ilvl="3" w:tplc="D7CEB8D2">
      <w:numFmt w:val="bullet"/>
      <w:lvlText w:val="•"/>
      <w:lvlJc w:val="left"/>
      <w:pPr>
        <w:ind w:left="3596" w:hanging="567"/>
      </w:pPr>
      <w:rPr>
        <w:rFonts w:hint="default"/>
      </w:rPr>
    </w:lvl>
    <w:lvl w:ilvl="4" w:tplc="F5B26F62">
      <w:numFmt w:val="bullet"/>
      <w:lvlText w:val="•"/>
      <w:lvlJc w:val="left"/>
      <w:pPr>
        <w:ind w:left="4435" w:hanging="567"/>
      </w:pPr>
      <w:rPr>
        <w:rFonts w:hint="default"/>
      </w:rPr>
    </w:lvl>
    <w:lvl w:ilvl="5" w:tplc="960CC3AE">
      <w:numFmt w:val="bullet"/>
      <w:lvlText w:val="•"/>
      <w:lvlJc w:val="left"/>
      <w:pPr>
        <w:ind w:left="5273" w:hanging="567"/>
      </w:pPr>
      <w:rPr>
        <w:rFonts w:hint="default"/>
      </w:rPr>
    </w:lvl>
    <w:lvl w:ilvl="6" w:tplc="8C60B5A8">
      <w:numFmt w:val="bullet"/>
      <w:lvlText w:val="•"/>
      <w:lvlJc w:val="left"/>
      <w:pPr>
        <w:ind w:left="6111" w:hanging="567"/>
      </w:pPr>
      <w:rPr>
        <w:rFonts w:hint="default"/>
      </w:rPr>
    </w:lvl>
    <w:lvl w:ilvl="7" w:tplc="92A445BA">
      <w:numFmt w:val="bullet"/>
      <w:lvlText w:val="•"/>
      <w:lvlJc w:val="left"/>
      <w:pPr>
        <w:ind w:left="6950" w:hanging="567"/>
      </w:pPr>
      <w:rPr>
        <w:rFonts w:hint="default"/>
      </w:rPr>
    </w:lvl>
    <w:lvl w:ilvl="8" w:tplc="67628698">
      <w:numFmt w:val="bullet"/>
      <w:lvlText w:val="•"/>
      <w:lvlJc w:val="left"/>
      <w:pPr>
        <w:ind w:left="7788" w:hanging="567"/>
      </w:pPr>
      <w:rPr>
        <w:rFonts w:hint="default"/>
      </w:rPr>
    </w:lvl>
  </w:abstractNum>
  <w:abstractNum w:abstractNumId="15" w15:restartNumberingAfterBreak="0">
    <w:nsid w:val="485C4565"/>
    <w:multiLevelType w:val="hybridMultilevel"/>
    <w:tmpl w:val="04F23768"/>
    <w:lvl w:ilvl="0" w:tplc="F55C5BFE">
      <w:start w:val="1"/>
      <w:numFmt w:val="lowerLetter"/>
      <w:lvlText w:val="%1"/>
      <w:lvlJc w:val="left"/>
      <w:pPr>
        <w:ind w:left="1351" w:hanging="567"/>
        <w:jc w:val="left"/>
      </w:pPr>
      <w:rPr>
        <w:rFonts w:ascii="Arial" w:eastAsia="Arial" w:hAnsi="Arial" w:cs="Arial" w:hint="default"/>
        <w:w w:val="99"/>
        <w:sz w:val="16"/>
        <w:szCs w:val="16"/>
      </w:rPr>
    </w:lvl>
    <w:lvl w:ilvl="1" w:tplc="77D0E092">
      <w:start w:val="1"/>
      <w:numFmt w:val="lowerRoman"/>
      <w:lvlText w:val="%2"/>
      <w:lvlJc w:val="left"/>
      <w:pPr>
        <w:ind w:left="1917" w:hanging="567"/>
        <w:jc w:val="left"/>
      </w:pPr>
      <w:rPr>
        <w:rFonts w:ascii="Arial" w:eastAsia="Arial" w:hAnsi="Arial" w:cs="Arial" w:hint="default"/>
        <w:w w:val="99"/>
        <w:sz w:val="16"/>
        <w:szCs w:val="16"/>
      </w:rPr>
    </w:lvl>
    <w:lvl w:ilvl="2" w:tplc="E260FDB6">
      <w:numFmt w:val="bullet"/>
      <w:lvlText w:val="•"/>
      <w:lvlJc w:val="left"/>
      <w:pPr>
        <w:ind w:left="2758" w:hanging="567"/>
      </w:pPr>
      <w:rPr>
        <w:rFonts w:hint="default"/>
      </w:rPr>
    </w:lvl>
    <w:lvl w:ilvl="3" w:tplc="BEFC709E">
      <w:numFmt w:val="bullet"/>
      <w:lvlText w:val="•"/>
      <w:lvlJc w:val="left"/>
      <w:pPr>
        <w:ind w:left="3596" w:hanging="567"/>
      </w:pPr>
      <w:rPr>
        <w:rFonts w:hint="default"/>
      </w:rPr>
    </w:lvl>
    <w:lvl w:ilvl="4" w:tplc="C442B774">
      <w:numFmt w:val="bullet"/>
      <w:lvlText w:val="•"/>
      <w:lvlJc w:val="left"/>
      <w:pPr>
        <w:ind w:left="4435" w:hanging="567"/>
      </w:pPr>
      <w:rPr>
        <w:rFonts w:hint="default"/>
      </w:rPr>
    </w:lvl>
    <w:lvl w:ilvl="5" w:tplc="942A9124">
      <w:numFmt w:val="bullet"/>
      <w:lvlText w:val="•"/>
      <w:lvlJc w:val="left"/>
      <w:pPr>
        <w:ind w:left="5273" w:hanging="567"/>
      </w:pPr>
      <w:rPr>
        <w:rFonts w:hint="default"/>
      </w:rPr>
    </w:lvl>
    <w:lvl w:ilvl="6" w:tplc="7AB013EC">
      <w:numFmt w:val="bullet"/>
      <w:lvlText w:val="•"/>
      <w:lvlJc w:val="left"/>
      <w:pPr>
        <w:ind w:left="6111" w:hanging="567"/>
      </w:pPr>
      <w:rPr>
        <w:rFonts w:hint="default"/>
      </w:rPr>
    </w:lvl>
    <w:lvl w:ilvl="7" w:tplc="C304F8E4">
      <w:numFmt w:val="bullet"/>
      <w:lvlText w:val="•"/>
      <w:lvlJc w:val="left"/>
      <w:pPr>
        <w:ind w:left="6950" w:hanging="567"/>
      </w:pPr>
      <w:rPr>
        <w:rFonts w:hint="default"/>
      </w:rPr>
    </w:lvl>
    <w:lvl w:ilvl="8" w:tplc="0BD43700">
      <w:numFmt w:val="bullet"/>
      <w:lvlText w:val="•"/>
      <w:lvlJc w:val="left"/>
      <w:pPr>
        <w:ind w:left="7788" w:hanging="567"/>
      </w:pPr>
      <w:rPr>
        <w:rFonts w:hint="default"/>
      </w:rPr>
    </w:lvl>
  </w:abstractNum>
  <w:abstractNum w:abstractNumId="16" w15:restartNumberingAfterBreak="0">
    <w:nsid w:val="55A02952"/>
    <w:multiLevelType w:val="hybridMultilevel"/>
    <w:tmpl w:val="DB7E1D12"/>
    <w:lvl w:ilvl="0" w:tplc="8348015E">
      <w:start w:val="1"/>
      <w:numFmt w:val="lowerLetter"/>
      <w:lvlText w:val="%1"/>
      <w:lvlJc w:val="left"/>
      <w:pPr>
        <w:ind w:left="1350" w:hanging="567"/>
        <w:jc w:val="left"/>
      </w:pPr>
      <w:rPr>
        <w:rFonts w:ascii="Arial" w:eastAsia="Arial" w:hAnsi="Arial" w:cs="Arial" w:hint="default"/>
        <w:w w:val="99"/>
        <w:sz w:val="16"/>
        <w:szCs w:val="16"/>
      </w:rPr>
    </w:lvl>
    <w:lvl w:ilvl="1" w:tplc="B6EE81DE">
      <w:numFmt w:val="bullet"/>
      <w:lvlText w:val="•"/>
      <w:lvlJc w:val="left"/>
      <w:pPr>
        <w:ind w:left="2170" w:hanging="567"/>
      </w:pPr>
      <w:rPr>
        <w:rFonts w:hint="default"/>
      </w:rPr>
    </w:lvl>
    <w:lvl w:ilvl="2" w:tplc="C6506D46">
      <w:numFmt w:val="bullet"/>
      <w:lvlText w:val="•"/>
      <w:lvlJc w:val="left"/>
      <w:pPr>
        <w:ind w:left="2981" w:hanging="567"/>
      </w:pPr>
      <w:rPr>
        <w:rFonts w:hint="default"/>
      </w:rPr>
    </w:lvl>
    <w:lvl w:ilvl="3" w:tplc="ABA6AE5C">
      <w:numFmt w:val="bullet"/>
      <w:lvlText w:val="•"/>
      <w:lvlJc w:val="left"/>
      <w:pPr>
        <w:ind w:left="3791" w:hanging="567"/>
      </w:pPr>
      <w:rPr>
        <w:rFonts w:hint="default"/>
      </w:rPr>
    </w:lvl>
    <w:lvl w:ilvl="4" w:tplc="9740F946">
      <w:numFmt w:val="bullet"/>
      <w:lvlText w:val="•"/>
      <w:lvlJc w:val="left"/>
      <w:pPr>
        <w:ind w:left="4602" w:hanging="567"/>
      </w:pPr>
      <w:rPr>
        <w:rFonts w:hint="default"/>
      </w:rPr>
    </w:lvl>
    <w:lvl w:ilvl="5" w:tplc="97263720">
      <w:numFmt w:val="bullet"/>
      <w:lvlText w:val="•"/>
      <w:lvlJc w:val="left"/>
      <w:pPr>
        <w:ind w:left="5412" w:hanging="567"/>
      </w:pPr>
      <w:rPr>
        <w:rFonts w:hint="default"/>
      </w:rPr>
    </w:lvl>
    <w:lvl w:ilvl="6" w:tplc="238641BE">
      <w:numFmt w:val="bullet"/>
      <w:lvlText w:val="•"/>
      <w:lvlJc w:val="left"/>
      <w:pPr>
        <w:ind w:left="6223" w:hanging="567"/>
      </w:pPr>
      <w:rPr>
        <w:rFonts w:hint="default"/>
      </w:rPr>
    </w:lvl>
    <w:lvl w:ilvl="7" w:tplc="72F6B832">
      <w:numFmt w:val="bullet"/>
      <w:lvlText w:val="•"/>
      <w:lvlJc w:val="left"/>
      <w:pPr>
        <w:ind w:left="7033" w:hanging="567"/>
      </w:pPr>
      <w:rPr>
        <w:rFonts w:hint="default"/>
      </w:rPr>
    </w:lvl>
    <w:lvl w:ilvl="8" w:tplc="C5561F1E">
      <w:numFmt w:val="bullet"/>
      <w:lvlText w:val="•"/>
      <w:lvlJc w:val="left"/>
      <w:pPr>
        <w:ind w:left="7844" w:hanging="567"/>
      </w:pPr>
      <w:rPr>
        <w:rFonts w:hint="default"/>
      </w:rPr>
    </w:lvl>
  </w:abstractNum>
  <w:abstractNum w:abstractNumId="17" w15:restartNumberingAfterBreak="0">
    <w:nsid w:val="5E5F3E3A"/>
    <w:multiLevelType w:val="hybridMultilevel"/>
    <w:tmpl w:val="DD2C7D2A"/>
    <w:lvl w:ilvl="0" w:tplc="496290B4">
      <w:start w:val="3"/>
      <w:numFmt w:val="lowerLetter"/>
      <w:lvlText w:val="%1"/>
      <w:lvlJc w:val="left"/>
      <w:pPr>
        <w:ind w:left="1351" w:hanging="567"/>
        <w:jc w:val="left"/>
      </w:pPr>
      <w:rPr>
        <w:rFonts w:ascii="Arial" w:eastAsia="Arial" w:hAnsi="Arial" w:cs="Arial" w:hint="default"/>
        <w:w w:val="99"/>
        <w:sz w:val="16"/>
        <w:szCs w:val="16"/>
      </w:rPr>
    </w:lvl>
    <w:lvl w:ilvl="1" w:tplc="F0CA1A90">
      <w:numFmt w:val="bullet"/>
      <w:lvlText w:val="•"/>
      <w:lvlJc w:val="left"/>
      <w:pPr>
        <w:ind w:left="2170" w:hanging="567"/>
      </w:pPr>
      <w:rPr>
        <w:rFonts w:hint="default"/>
      </w:rPr>
    </w:lvl>
    <w:lvl w:ilvl="2" w:tplc="613CBA66">
      <w:numFmt w:val="bullet"/>
      <w:lvlText w:val="•"/>
      <w:lvlJc w:val="left"/>
      <w:pPr>
        <w:ind w:left="2981" w:hanging="567"/>
      </w:pPr>
      <w:rPr>
        <w:rFonts w:hint="default"/>
      </w:rPr>
    </w:lvl>
    <w:lvl w:ilvl="3" w:tplc="51DCF0D0">
      <w:numFmt w:val="bullet"/>
      <w:lvlText w:val="•"/>
      <w:lvlJc w:val="left"/>
      <w:pPr>
        <w:ind w:left="3791" w:hanging="567"/>
      </w:pPr>
      <w:rPr>
        <w:rFonts w:hint="default"/>
      </w:rPr>
    </w:lvl>
    <w:lvl w:ilvl="4" w:tplc="F0C420E4">
      <w:numFmt w:val="bullet"/>
      <w:lvlText w:val="•"/>
      <w:lvlJc w:val="left"/>
      <w:pPr>
        <w:ind w:left="4602" w:hanging="567"/>
      </w:pPr>
      <w:rPr>
        <w:rFonts w:hint="default"/>
      </w:rPr>
    </w:lvl>
    <w:lvl w:ilvl="5" w:tplc="4E8EFBDE">
      <w:numFmt w:val="bullet"/>
      <w:lvlText w:val="•"/>
      <w:lvlJc w:val="left"/>
      <w:pPr>
        <w:ind w:left="5412" w:hanging="567"/>
      </w:pPr>
      <w:rPr>
        <w:rFonts w:hint="default"/>
      </w:rPr>
    </w:lvl>
    <w:lvl w:ilvl="6" w:tplc="074E8B78">
      <w:numFmt w:val="bullet"/>
      <w:lvlText w:val="•"/>
      <w:lvlJc w:val="left"/>
      <w:pPr>
        <w:ind w:left="6223" w:hanging="567"/>
      </w:pPr>
      <w:rPr>
        <w:rFonts w:hint="default"/>
      </w:rPr>
    </w:lvl>
    <w:lvl w:ilvl="7" w:tplc="FC26CC0E">
      <w:numFmt w:val="bullet"/>
      <w:lvlText w:val="•"/>
      <w:lvlJc w:val="left"/>
      <w:pPr>
        <w:ind w:left="7033" w:hanging="567"/>
      </w:pPr>
      <w:rPr>
        <w:rFonts w:hint="default"/>
      </w:rPr>
    </w:lvl>
    <w:lvl w:ilvl="8" w:tplc="ABCAD460">
      <w:numFmt w:val="bullet"/>
      <w:lvlText w:val="•"/>
      <w:lvlJc w:val="left"/>
      <w:pPr>
        <w:ind w:left="7844" w:hanging="567"/>
      </w:pPr>
      <w:rPr>
        <w:rFonts w:hint="default"/>
      </w:rPr>
    </w:lvl>
  </w:abstractNum>
  <w:abstractNum w:abstractNumId="18" w15:restartNumberingAfterBreak="0">
    <w:nsid w:val="71B50D3E"/>
    <w:multiLevelType w:val="hybridMultilevel"/>
    <w:tmpl w:val="576AF52E"/>
    <w:lvl w:ilvl="0" w:tplc="82BA8114">
      <w:start w:val="1"/>
      <w:numFmt w:val="lowerLetter"/>
      <w:lvlText w:val="%1"/>
      <w:lvlJc w:val="left"/>
      <w:pPr>
        <w:ind w:left="1351" w:hanging="567"/>
        <w:jc w:val="left"/>
      </w:pPr>
      <w:rPr>
        <w:rFonts w:ascii="Arial" w:eastAsia="Arial" w:hAnsi="Arial" w:cs="Arial" w:hint="default"/>
        <w:w w:val="99"/>
        <w:sz w:val="16"/>
        <w:szCs w:val="16"/>
      </w:rPr>
    </w:lvl>
    <w:lvl w:ilvl="1" w:tplc="494073A2">
      <w:numFmt w:val="bullet"/>
      <w:lvlText w:val="•"/>
      <w:lvlJc w:val="left"/>
      <w:pPr>
        <w:ind w:left="2170" w:hanging="567"/>
      </w:pPr>
      <w:rPr>
        <w:rFonts w:hint="default"/>
      </w:rPr>
    </w:lvl>
    <w:lvl w:ilvl="2" w:tplc="73AC00E8">
      <w:numFmt w:val="bullet"/>
      <w:lvlText w:val="•"/>
      <w:lvlJc w:val="left"/>
      <w:pPr>
        <w:ind w:left="2981" w:hanging="567"/>
      </w:pPr>
      <w:rPr>
        <w:rFonts w:hint="default"/>
      </w:rPr>
    </w:lvl>
    <w:lvl w:ilvl="3" w:tplc="1F22A0B4">
      <w:numFmt w:val="bullet"/>
      <w:lvlText w:val="•"/>
      <w:lvlJc w:val="left"/>
      <w:pPr>
        <w:ind w:left="3791" w:hanging="567"/>
      </w:pPr>
      <w:rPr>
        <w:rFonts w:hint="default"/>
      </w:rPr>
    </w:lvl>
    <w:lvl w:ilvl="4" w:tplc="C7604918">
      <w:numFmt w:val="bullet"/>
      <w:lvlText w:val="•"/>
      <w:lvlJc w:val="left"/>
      <w:pPr>
        <w:ind w:left="4602" w:hanging="567"/>
      </w:pPr>
      <w:rPr>
        <w:rFonts w:hint="default"/>
      </w:rPr>
    </w:lvl>
    <w:lvl w:ilvl="5" w:tplc="70C4A770">
      <w:numFmt w:val="bullet"/>
      <w:lvlText w:val="•"/>
      <w:lvlJc w:val="left"/>
      <w:pPr>
        <w:ind w:left="5412" w:hanging="567"/>
      </w:pPr>
      <w:rPr>
        <w:rFonts w:hint="default"/>
      </w:rPr>
    </w:lvl>
    <w:lvl w:ilvl="6" w:tplc="23F82B4E">
      <w:numFmt w:val="bullet"/>
      <w:lvlText w:val="•"/>
      <w:lvlJc w:val="left"/>
      <w:pPr>
        <w:ind w:left="6223" w:hanging="567"/>
      </w:pPr>
      <w:rPr>
        <w:rFonts w:hint="default"/>
      </w:rPr>
    </w:lvl>
    <w:lvl w:ilvl="7" w:tplc="D77EA092">
      <w:numFmt w:val="bullet"/>
      <w:lvlText w:val="•"/>
      <w:lvlJc w:val="left"/>
      <w:pPr>
        <w:ind w:left="7033" w:hanging="567"/>
      </w:pPr>
      <w:rPr>
        <w:rFonts w:hint="default"/>
      </w:rPr>
    </w:lvl>
    <w:lvl w:ilvl="8" w:tplc="AB767104">
      <w:numFmt w:val="bullet"/>
      <w:lvlText w:val="•"/>
      <w:lvlJc w:val="left"/>
      <w:pPr>
        <w:ind w:left="7844" w:hanging="567"/>
      </w:pPr>
      <w:rPr>
        <w:rFonts w:hint="default"/>
      </w:rPr>
    </w:lvl>
  </w:abstractNum>
  <w:abstractNum w:abstractNumId="19" w15:restartNumberingAfterBreak="0">
    <w:nsid w:val="75AC0FC6"/>
    <w:multiLevelType w:val="hybridMultilevel"/>
    <w:tmpl w:val="B8505D88"/>
    <w:lvl w:ilvl="0" w:tplc="C276B48E">
      <w:start w:val="1"/>
      <w:numFmt w:val="lowerLetter"/>
      <w:lvlText w:val="%1"/>
      <w:lvlJc w:val="left"/>
      <w:pPr>
        <w:ind w:left="1351" w:hanging="567"/>
        <w:jc w:val="left"/>
      </w:pPr>
      <w:rPr>
        <w:rFonts w:ascii="Arial" w:eastAsia="Arial" w:hAnsi="Arial" w:cs="Arial" w:hint="default"/>
        <w:w w:val="99"/>
        <w:sz w:val="16"/>
        <w:szCs w:val="16"/>
      </w:rPr>
    </w:lvl>
    <w:lvl w:ilvl="1" w:tplc="3A8A3FE8">
      <w:numFmt w:val="bullet"/>
      <w:lvlText w:val="•"/>
      <w:lvlJc w:val="left"/>
      <w:pPr>
        <w:ind w:left="2170" w:hanging="567"/>
      </w:pPr>
      <w:rPr>
        <w:rFonts w:hint="default"/>
      </w:rPr>
    </w:lvl>
    <w:lvl w:ilvl="2" w:tplc="271808B0">
      <w:numFmt w:val="bullet"/>
      <w:lvlText w:val="•"/>
      <w:lvlJc w:val="left"/>
      <w:pPr>
        <w:ind w:left="2981" w:hanging="567"/>
      </w:pPr>
      <w:rPr>
        <w:rFonts w:hint="default"/>
      </w:rPr>
    </w:lvl>
    <w:lvl w:ilvl="3" w:tplc="CBB6A842">
      <w:numFmt w:val="bullet"/>
      <w:lvlText w:val="•"/>
      <w:lvlJc w:val="left"/>
      <w:pPr>
        <w:ind w:left="3791" w:hanging="567"/>
      </w:pPr>
      <w:rPr>
        <w:rFonts w:hint="default"/>
      </w:rPr>
    </w:lvl>
    <w:lvl w:ilvl="4" w:tplc="9A181302">
      <w:numFmt w:val="bullet"/>
      <w:lvlText w:val="•"/>
      <w:lvlJc w:val="left"/>
      <w:pPr>
        <w:ind w:left="4602" w:hanging="567"/>
      </w:pPr>
      <w:rPr>
        <w:rFonts w:hint="default"/>
      </w:rPr>
    </w:lvl>
    <w:lvl w:ilvl="5" w:tplc="B860BDB2">
      <w:numFmt w:val="bullet"/>
      <w:lvlText w:val="•"/>
      <w:lvlJc w:val="left"/>
      <w:pPr>
        <w:ind w:left="5412" w:hanging="567"/>
      </w:pPr>
      <w:rPr>
        <w:rFonts w:hint="default"/>
      </w:rPr>
    </w:lvl>
    <w:lvl w:ilvl="6" w:tplc="FD4E2868">
      <w:numFmt w:val="bullet"/>
      <w:lvlText w:val="•"/>
      <w:lvlJc w:val="left"/>
      <w:pPr>
        <w:ind w:left="6223" w:hanging="567"/>
      </w:pPr>
      <w:rPr>
        <w:rFonts w:hint="default"/>
      </w:rPr>
    </w:lvl>
    <w:lvl w:ilvl="7" w:tplc="64E052D4">
      <w:numFmt w:val="bullet"/>
      <w:lvlText w:val="•"/>
      <w:lvlJc w:val="left"/>
      <w:pPr>
        <w:ind w:left="7033" w:hanging="567"/>
      </w:pPr>
      <w:rPr>
        <w:rFonts w:hint="default"/>
      </w:rPr>
    </w:lvl>
    <w:lvl w:ilvl="8" w:tplc="DE445928">
      <w:numFmt w:val="bullet"/>
      <w:lvlText w:val="•"/>
      <w:lvlJc w:val="left"/>
      <w:pPr>
        <w:ind w:left="7844" w:hanging="567"/>
      </w:pPr>
      <w:rPr>
        <w:rFonts w:hint="default"/>
      </w:rPr>
    </w:lvl>
  </w:abstractNum>
  <w:abstractNum w:abstractNumId="20" w15:restartNumberingAfterBreak="0">
    <w:nsid w:val="7F5E045D"/>
    <w:multiLevelType w:val="hybridMultilevel"/>
    <w:tmpl w:val="1764AB1E"/>
    <w:lvl w:ilvl="0" w:tplc="1E4A6F2A">
      <w:start w:val="2"/>
      <w:numFmt w:val="lowerRoman"/>
      <w:lvlText w:val="%1"/>
      <w:lvlJc w:val="left"/>
      <w:pPr>
        <w:ind w:left="1917" w:hanging="567"/>
        <w:jc w:val="left"/>
      </w:pPr>
      <w:rPr>
        <w:rFonts w:ascii="Arial" w:eastAsia="Arial" w:hAnsi="Arial" w:cs="Arial" w:hint="default"/>
        <w:spacing w:val="0"/>
        <w:w w:val="99"/>
        <w:sz w:val="16"/>
        <w:szCs w:val="16"/>
      </w:rPr>
    </w:lvl>
    <w:lvl w:ilvl="1" w:tplc="FC365FEC">
      <w:numFmt w:val="bullet"/>
      <w:lvlText w:val="•"/>
      <w:lvlJc w:val="left"/>
      <w:pPr>
        <w:ind w:left="2674" w:hanging="567"/>
      </w:pPr>
      <w:rPr>
        <w:rFonts w:hint="default"/>
      </w:rPr>
    </w:lvl>
    <w:lvl w:ilvl="2" w:tplc="53929C16">
      <w:numFmt w:val="bullet"/>
      <w:lvlText w:val="•"/>
      <w:lvlJc w:val="left"/>
      <w:pPr>
        <w:ind w:left="3429" w:hanging="567"/>
      </w:pPr>
      <w:rPr>
        <w:rFonts w:hint="default"/>
      </w:rPr>
    </w:lvl>
    <w:lvl w:ilvl="3" w:tplc="5D08857E">
      <w:numFmt w:val="bullet"/>
      <w:lvlText w:val="•"/>
      <w:lvlJc w:val="left"/>
      <w:pPr>
        <w:ind w:left="4183" w:hanging="567"/>
      </w:pPr>
      <w:rPr>
        <w:rFonts w:hint="default"/>
      </w:rPr>
    </w:lvl>
    <w:lvl w:ilvl="4" w:tplc="9EF468FE">
      <w:numFmt w:val="bullet"/>
      <w:lvlText w:val="•"/>
      <w:lvlJc w:val="left"/>
      <w:pPr>
        <w:ind w:left="4938" w:hanging="567"/>
      </w:pPr>
      <w:rPr>
        <w:rFonts w:hint="default"/>
      </w:rPr>
    </w:lvl>
    <w:lvl w:ilvl="5" w:tplc="2E6EBF94">
      <w:numFmt w:val="bullet"/>
      <w:lvlText w:val="•"/>
      <w:lvlJc w:val="left"/>
      <w:pPr>
        <w:ind w:left="5692" w:hanging="567"/>
      </w:pPr>
      <w:rPr>
        <w:rFonts w:hint="default"/>
      </w:rPr>
    </w:lvl>
    <w:lvl w:ilvl="6" w:tplc="1DF6E3BC">
      <w:numFmt w:val="bullet"/>
      <w:lvlText w:val="•"/>
      <w:lvlJc w:val="left"/>
      <w:pPr>
        <w:ind w:left="6447" w:hanging="567"/>
      </w:pPr>
      <w:rPr>
        <w:rFonts w:hint="default"/>
      </w:rPr>
    </w:lvl>
    <w:lvl w:ilvl="7" w:tplc="553428D6">
      <w:numFmt w:val="bullet"/>
      <w:lvlText w:val="•"/>
      <w:lvlJc w:val="left"/>
      <w:pPr>
        <w:ind w:left="7201" w:hanging="567"/>
      </w:pPr>
      <w:rPr>
        <w:rFonts w:hint="default"/>
      </w:rPr>
    </w:lvl>
    <w:lvl w:ilvl="8" w:tplc="168C7798">
      <w:numFmt w:val="bullet"/>
      <w:lvlText w:val="•"/>
      <w:lvlJc w:val="left"/>
      <w:pPr>
        <w:ind w:left="7956" w:hanging="567"/>
      </w:pPr>
      <w:rPr>
        <w:rFonts w:hint="default"/>
      </w:rPr>
    </w:lvl>
  </w:abstractNum>
  <w:abstractNum w:abstractNumId="21" w15:restartNumberingAfterBreak="0">
    <w:nsid w:val="7FF05BCE"/>
    <w:multiLevelType w:val="hybridMultilevel"/>
    <w:tmpl w:val="651E8B52"/>
    <w:lvl w:ilvl="0" w:tplc="4080D8F0">
      <w:start w:val="1"/>
      <w:numFmt w:val="lowerLetter"/>
      <w:lvlText w:val="%1"/>
      <w:lvlJc w:val="left"/>
      <w:pPr>
        <w:ind w:left="1350" w:hanging="567"/>
        <w:jc w:val="left"/>
      </w:pPr>
      <w:rPr>
        <w:rFonts w:ascii="Arial" w:eastAsia="Arial" w:hAnsi="Arial" w:cs="Arial" w:hint="default"/>
        <w:w w:val="99"/>
        <w:sz w:val="16"/>
        <w:szCs w:val="16"/>
      </w:rPr>
    </w:lvl>
    <w:lvl w:ilvl="1" w:tplc="073E25D6">
      <w:numFmt w:val="bullet"/>
      <w:lvlText w:val="•"/>
      <w:lvlJc w:val="left"/>
      <w:pPr>
        <w:ind w:left="2170" w:hanging="567"/>
      </w:pPr>
      <w:rPr>
        <w:rFonts w:hint="default"/>
      </w:rPr>
    </w:lvl>
    <w:lvl w:ilvl="2" w:tplc="051E9404">
      <w:numFmt w:val="bullet"/>
      <w:lvlText w:val="•"/>
      <w:lvlJc w:val="left"/>
      <w:pPr>
        <w:ind w:left="2981" w:hanging="567"/>
      </w:pPr>
      <w:rPr>
        <w:rFonts w:hint="default"/>
      </w:rPr>
    </w:lvl>
    <w:lvl w:ilvl="3" w:tplc="E29622C4">
      <w:numFmt w:val="bullet"/>
      <w:lvlText w:val="•"/>
      <w:lvlJc w:val="left"/>
      <w:pPr>
        <w:ind w:left="3791" w:hanging="567"/>
      </w:pPr>
      <w:rPr>
        <w:rFonts w:hint="default"/>
      </w:rPr>
    </w:lvl>
    <w:lvl w:ilvl="4" w:tplc="3650FBF6">
      <w:numFmt w:val="bullet"/>
      <w:lvlText w:val="•"/>
      <w:lvlJc w:val="left"/>
      <w:pPr>
        <w:ind w:left="4602" w:hanging="567"/>
      </w:pPr>
      <w:rPr>
        <w:rFonts w:hint="default"/>
      </w:rPr>
    </w:lvl>
    <w:lvl w:ilvl="5" w:tplc="9536D822">
      <w:numFmt w:val="bullet"/>
      <w:lvlText w:val="•"/>
      <w:lvlJc w:val="left"/>
      <w:pPr>
        <w:ind w:left="5412" w:hanging="567"/>
      </w:pPr>
      <w:rPr>
        <w:rFonts w:hint="default"/>
      </w:rPr>
    </w:lvl>
    <w:lvl w:ilvl="6" w:tplc="1148462C">
      <w:numFmt w:val="bullet"/>
      <w:lvlText w:val="•"/>
      <w:lvlJc w:val="left"/>
      <w:pPr>
        <w:ind w:left="6223" w:hanging="567"/>
      </w:pPr>
      <w:rPr>
        <w:rFonts w:hint="default"/>
      </w:rPr>
    </w:lvl>
    <w:lvl w:ilvl="7" w:tplc="567E94C2">
      <w:numFmt w:val="bullet"/>
      <w:lvlText w:val="•"/>
      <w:lvlJc w:val="left"/>
      <w:pPr>
        <w:ind w:left="7033" w:hanging="567"/>
      </w:pPr>
      <w:rPr>
        <w:rFonts w:hint="default"/>
      </w:rPr>
    </w:lvl>
    <w:lvl w:ilvl="8" w:tplc="56267FC6">
      <w:numFmt w:val="bullet"/>
      <w:lvlText w:val="•"/>
      <w:lvlJc w:val="left"/>
      <w:pPr>
        <w:ind w:left="7844" w:hanging="567"/>
      </w:pPr>
      <w:rPr>
        <w:rFonts w:hint="default"/>
      </w:rPr>
    </w:lvl>
  </w:abstractNum>
  <w:num w:numId="1">
    <w:abstractNumId w:val="6"/>
  </w:num>
  <w:num w:numId="2">
    <w:abstractNumId w:val="14"/>
  </w:num>
  <w:num w:numId="3">
    <w:abstractNumId w:val="18"/>
  </w:num>
  <w:num w:numId="4">
    <w:abstractNumId w:val="3"/>
  </w:num>
  <w:num w:numId="5">
    <w:abstractNumId w:val="15"/>
  </w:num>
  <w:num w:numId="6">
    <w:abstractNumId w:val="12"/>
  </w:num>
  <w:num w:numId="7">
    <w:abstractNumId w:val="21"/>
  </w:num>
  <w:num w:numId="8">
    <w:abstractNumId w:val="11"/>
  </w:num>
  <w:num w:numId="9">
    <w:abstractNumId w:val="8"/>
  </w:num>
  <w:num w:numId="10">
    <w:abstractNumId w:val="16"/>
  </w:num>
  <w:num w:numId="11">
    <w:abstractNumId w:val="4"/>
  </w:num>
  <w:num w:numId="12">
    <w:abstractNumId w:val="9"/>
  </w:num>
  <w:num w:numId="13">
    <w:abstractNumId w:val="7"/>
  </w:num>
  <w:num w:numId="14">
    <w:abstractNumId w:val="20"/>
  </w:num>
  <w:num w:numId="15">
    <w:abstractNumId w:val="10"/>
  </w:num>
  <w:num w:numId="16">
    <w:abstractNumId w:val="1"/>
  </w:num>
  <w:num w:numId="17">
    <w:abstractNumId w:val="19"/>
  </w:num>
  <w:num w:numId="18">
    <w:abstractNumId w:val="17"/>
  </w:num>
  <w:num w:numId="19">
    <w:abstractNumId w:val="2"/>
  </w:num>
  <w:num w:numId="20">
    <w:abstractNumId w:val="0"/>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7652AE"/>
    <w:rsid w:val="007652AE"/>
    <w:rsid w:val="008B3477"/>
    <w:rsid w:val="009A444A"/>
    <w:rsid w:val="009E6C3E"/>
    <w:rsid w:val="00FE6A9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E6FC7D0"/>
  <w15:docId w15:val="{0B32971E-D962-9642-BD2B-AFBE8E018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95"/>
      <w:ind w:left="783"/>
      <w:outlineLvl w:val="0"/>
    </w:pPr>
    <w:rPr>
      <w:b/>
      <w:bCs/>
      <w:sz w:val="20"/>
      <w:szCs w:val="20"/>
    </w:rPr>
  </w:style>
  <w:style w:type="paragraph" w:styleId="Heading2">
    <w:name w:val="heading 2"/>
    <w:basedOn w:val="Normal"/>
    <w:uiPriority w:val="9"/>
    <w:unhideWhenUsed/>
    <w:qFormat/>
    <w:pPr>
      <w:ind w:left="783" w:hanging="568"/>
      <w:outlineLvl w:val="1"/>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pPr>
      <w:ind w:left="783" w:hanging="56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info@lawv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wv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4801</Words>
  <Characters>27371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Microsoft Word - Example Saas Agreement.docx</vt:lpstr>
    </vt:vector>
  </TitlesOfParts>
  <Company/>
  <LinksUpToDate>false</LinksUpToDate>
  <CharactersWithSpaces>32108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Example Saas Agreement.docx</dc:title>
  <cp:lastModifiedBy>Shaun Plant</cp:lastModifiedBy>
  <cp:revision>3</cp:revision>
  <dcterms:created xsi:type="dcterms:W3CDTF">2020-05-14T05:53:00Z</dcterms:created>
  <dcterms:modified xsi:type="dcterms:W3CDTF">2020-05-14T06:09:00Z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2020-03-08T00:00:00Z</vt:filetime>
  </property>
  <property fmtid="{D5CDD505-2E9C-101B-9397-08002B2CF9AE}" pid="3" name="Creator">
    <vt:lpwstr>Word</vt:lpwstr>
  </property>
  <property fmtid="{D5CDD505-2E9C-101B-9397-08002B2CF9AE}" pid="4" name="LastSaved">
    <vt:filetime>2020-05-14T00:00:00Z</vt:filetime>
  </property>
</Properties>
</file>